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A" w:rsidRDefault="00F76C95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47243324" r:id="rId6"/>
        </w:pict>
      </w:r>
      <w:r w:rsidR="0066457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30.05.2023                                                                                                                         № </w:t>
      </w:r>
      <w:r w:rsidRPr="006E44C7">
        <w:rPr>
          <w:rFonts w:ascii="Times New Roman" w:hAnsi="Times New Roman"/>
          <w:b/>
          <w:sz w:val="24"/>
          <w:szCs w:val="24"/>
        </w:rPr>
        <w:t>1</w:t>
      </w:r>
      <w:r w:rsidR="006E44C7" w:rsidRPr="006E44C7">
        <w:rPr>
          <w:rFonts w:ascii="Times New Roman" w:hAnsi="Times New Roman"/>
          <w:b/>
          <w:sz w:val="24"/>
          <w:szCs w:val="24"/>
        </w:rPr>
        <w:t>21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277EAE" w:rsidRDefault="00277EAE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77EAE" w:rsidRDefault="00277EAE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77EAE" w:rsidRDefault="00277EAE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Положения о порядке привлечения граждан к выполнению на добровольной основе социально значимых для Едровского сельского поселения работ (в том числе дежурств) в целях решения вопросов местного значения</w:t>
      </w:r>
    </w:p>
    <w:p w:rsidR="0066457A" w:rsidRDefault="0066457A" w:rsidP="009B32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3288" w:rsidRDefault="009B3288" w:rsidP="009B32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3288" w:rsidRPr="007F0A2F" w:rsidRDefault="009B3288" w:rsidP="009B3288">
      <w:pPr>
        <w:tabs>
          <w:tab w:val="left" w:pos="7182"/>
          <w:tab w:val="left" w:pos="9021"/>
        </w:tabs>
        <w:spacing w:after="0"/>
        <w:ind w:left="118" w:right="17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2F">
        <w:rPr>
          <w:rFonts w:ascii="Times New Roman" w:hAnsi="Times New Roman" w:cs="Times New Roman"/>
          <w:sz w:val="24"/>
          <w:szCs w:val="24"/>
        </w:rPr>
        <w:t>В соответствии с частью 2 статьи 17 Федерального закона от 06 октября 2003</w:t>
      </w:r>
      <w:r w:rsidRPr="007F0A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года № 131-ФЗ «Об общих принципах организации местного самоуправления в</w:t>
      </w:r>
      <w:r w:rsidRPr="007F0A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Российской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Федерации»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и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Уставом Едровского сельского поселения,</w:t>
      </w:r>
      <w:r w:rsidRPr="007F0A2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принятым</w:t>
      </w:r>
      <w:r w:rsidRPr="007F0A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решением Совета депутатов Едровского сельского поселения от 24 декабря 2005 года  № 10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9B3288" w:rsidRPr="007F0A2F" w:rsidRDefault="009B3288" w:rsidP="009B3288">
      <w:pPr>
        <w:pStyle w:val="a5"/>
        <w:numPr>
          <w:ilvl w:val="0"/>
          <w:numId w:val="1"/>
        </w:numPr>
        <w:tabs>
          <w:tab w:val="left" w:pos="1190"/>
          <w:tab w:val="left" w:pos="9038"/>
        </w:tabs>
        <w:ind w:firstLine="709"/>
        <w:rPr>
          <w:sz w:val="24"/>
          <w:szCs w:val="24"/>
        </w:rPr>
      </w:pPr>
      <w:r w:rsidRPr="007F0A2F">
        <w:rPr>
          <w:sz w:val="24"/>
          <w:szCs w:val="24"/>
        </w:rPr>
        <w:t>Утвердить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прилагаемое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Положение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о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порядке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привлечения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граждан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к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выполнению</w:t>
      </w:r>
      <w:r w:rsidRPr="007F0A2F">
        <w:rPr>
          <w:spacing w:val="32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добровольной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основе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социально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значимых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для Едровского сельского поселения работ (в том числе дежурств) в целях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решения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вопросов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местного значения.</w:t>
      </w:r>
    </w:p>
    <w:p w:rsidR="009B3288" w:rsidRPr="007F0A2F" w:rsidRDefault="009B3288" w:rsidP="009B3288">
      <w:pPr>
        <w:pStyle w:val="a5"/>
        <w:numPr>
          <w:ilvl w:val="0"/>
          <w:numId w:val="1"/>
        </w:numPr>
        <w:tabs>
          <w:tab w:val="left" w:pos="1158"/>
          <w:tab w:val="left" w:pos="6943"/>
          <w:tab w:val="left" w:pos="10210"/>
        </w:tabs>
        <w:ind w:right="107" w:firstLine="709"/>
        <w:rPr>
          <w:sz w:val="24"/>
          <w:szCs w:val="24"/>
        </w:rPr>
      </w:pPr>
      <w:r w:rsidRPr="007F0A2F">
        <w:rPr>
          <w:sz w:val="24"/>
          <w:szCs w:val="24"/>
        </w:rPr>
        <w:t>Опубликовать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настоящее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в информационном бюллетене «Едровский вестник»,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разместить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официальном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сайте Администрации Едровского сельского поселения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информационн</w:t>
      </w:r>
      <w:proofErr w:type="gramStart"/>
      <w:r w:rsidRPr="007F0A2F">
        <w:rPr>
          <w:sz w:val="24"/>
          <w:szCs w:val="24"/>
        </w:rPr>
        <w:t>о-</w:t>
      </w:r>
      <w:proofErr w:type="gramEnd"/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телекоммуникационной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сети «Интернет».</w:t>
      </w:r>
    </w:p>
    <w:p w:rsidR="009B3288" w:rsidRPr="007F0A2F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Default="009B3288" w:rsidP="009B3288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277EAE" w:rsidRDefault="00277EAE" w:rsidP="009B3288">
      <w:pPr>
        <w:rPr>
          <w:rFonts w:ascii="Times New Roman" w:hAnsi="Times New Roman"/>
          <w:sz w:val="24"/>
          <w:szCs w:val="24"/>
        </w:rPr>
      </w:pP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о</w:t>
      </w:r>
      <w:r w:rsidRPr="00027A86">
        <w:rPr>
          <w:rFonts w:ascii="Times New Roman" w:hAnsi="Times New Roman"/>
          <w:sz w:val="24"/>
          <w:szCs w:val="24"/>
        </w:rPr>
        <w:t xml:space="preserve"> </w:t>
      </w: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30.05.2023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6E44C7">
        <w:rPr>
          <w:rFonts w:ascii="Times New Roman" w:hAnsi="Times New Roman"/>
          <w:sz w:val="24"/>
          <w:szCs w:val="24"/>
        </w:rPr>
        <w:t xml:space="preserve"> </w:t>
      </w:r>
      <w:r w:rsidR="006E44C7" w:rsidRPr="006E44C7">
        <w:rPr>
          <w:rFonts w:ascii="Times New Roman" w:hAnsi="Times New Roman"/>
          <w:sz w:val="24"/>
          <w:szCs w:val="24"/>
        </w:rPr>
        <w:t>121</w:t>
      </w:r>
      <w:r w:rsidRPr="009B328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88" w:rsidRPr="001F7A8E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88" w:rsidRPr="00DA37DD" w:rsidRDefault="009B3288" w:rsidP="009B3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привлечения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9B3288" w:rsidRPr="00DA37DD" w:rsidRDefault="009B3288" w:rsidP="009B3288">
      <w:pPr>
        <w:tabs>
          <w:tab w:val="left" w:pos="98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к</w:t>
      </w:r>
      <w:r w:rsidRPr="00DA37D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на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добровольной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основе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значимых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для Едровского сельского поселения</w:t>
      </w:r>
      <w:r w:rsidRPr="00DA3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работ (в том числе</w:t>
      </w:r>
      <w:r w:rsidRPr="00DA37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дежурств)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целях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9B3288" w:rsidRDefault="009B3288" w:rsidP="009B3288">
      <w:pPr>
        <w:pStyle w:val="a6"/>
        <w:ind w:left="0" w:right="0" w:firstLine="0"/>
        <w:jc w:val="left"/>
        <w:rPr>
          <w:b/>
          <w:sz w:val="25"/>
        </w:rPr>
      </w:pPr>
    </w:p>
    <w:p w:rsidR="009B3288" w:rsidRPr="00DA37DD" w:rsidRDefault="009B3288" w:rsidP="009B3288">
      <w:pPr>
        <w:pStyle w:val="1"/>
        <w:numPr>
          <w:ilvl w:val="0"/>
          <w:numId w:val="2"/>
        </w:numPr>
        <w:tabs>
          <w:tab w:val="left" w:pos="1064"/>
          <w:tab w:val="left" w:leader="underscore" w:pos="88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(далее - Устав) в целях создания правовых условий для эффективного решения вопросов местного значения.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  <w:proofErr w:type="gramEnd"/>
    </w:p>
    <w:p w:rsidR="009B3288" w:rsidRPr="00DA37DD" w:rsidRDefault="009B3288" w:rsidP="009B3288">
      <w:pPr>
        <w:pStyle w:val="1"/>
        <w:numPr>
          <w:ilvl w:val="0"/>
          <w:numId w:val="2"/>
        </w:numPr>
        <w:tabs>
          <w:tab w:val="left" w:pos="106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9B3288" w:rsidRPr="00DA37DD" w:rsidRDefault="009B3288" w:rsidP="009B3288">
      <w:pPr>
        <w:pStyle w:val="1"/>
        <w:tabs>
          <w:tab w:val="left" w:pos="1719"/>
          <w:tab w:val="left" w:leader="underscore" w:pos="688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Под социально значимыми для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свободное от основной работы или учебы время на безвозмездной основе по решению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Администрации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(далее по тексту - Администрация),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вопросов местного значения:</w:t>
      </w:r>
    </w:p>
    <w:p w:rsidR="009B3288" w:rsidRPr="00DA37DD" w:rsidRDefault="009B3288" w:rsidP="009B3288">
      <w:pPr>
        <w:pStyle w:val="1"/>
        <w:tabs>
          <w:tab w:val="left" w:pos="110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B3288" w:rsidRPr="00DA37DD" w:rsidRDefault="009B3288" w:rsidP="009B3288">
      <w:pPr>
        <w:pStyle w:val="1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B3288" w:rsidRPr="00DA37DD" w:rsidRDefault="009B3288" w:rsidP="009B3288">
      <w:pPr>
        <w:pStyle w:val="1"/>
        <w:tabs>
          <w:tab w:val="left" w:pos="11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в)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предупреждении и ликвидации последствий чрезвычайных ситуаций в границах поселения;</w:t>
      </w:r>
    </w:p>
    <w:p w:rsidR="009B3288" w:rsidRPr="00DA37DD" w:rsidRDefault="009B3288" w:rsidP="009B3288">
      <w:pPr>
        <w:pStyle w:val="1"/>
        <w:tabs>
          <w:tab w:val="left" w:pos="10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г)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первичных мер пожарной безопасности в границах населенных пунктов поселения;</w:t>
      </w:r>
    </w:p>
    <w:p w:rsidR="009B3288" w:rsidRPr="00DA37DD" w:rsidRDefault="009B3288" w:rsidP="009B3288">
      <w:pPr>
        <w:pStyle w:val="1"/>
        <w:tabs>
          <w:tab w:val="left" w:pos="11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е)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лесов, особо охраняемых природных территорий,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расположенных в границах населенных пунктов поселения;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ж) организация в осуществлении</w:t>
      </w:r>
      <w:r w:rsidRPr="00DA37DD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молодежью в </w:t>
      </w:r>
      <w:r>
        <w:rPr>
          <w:rFonts w:ascii="Times New Roman" w:hAnsi="Times New Roman" w:cs="Times New Roman"/>
          <w:sz w:val="24"/>
          <w:szCs w:val="24"/>
        </w:rPr>
        <w:t>Едровском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37DD">
        <w:rPr>
          <w:rFonts w:ascii="Times New Roman" w:hAnsi="Times New Roman" w:cs="Times New Roman"/>
          <w:sz w:val="24"/>
          <w:szCs w:val="24"/>
        </w:rPr>
        <w:t xml:space="preserve">участие в  </w:t>
      </w:r>
      <w:r>
        <w:rPr>
          <w:rFonts w:ascii="Times New Roman" w:hAnsi="Times New Roman" w:cs="Times New Roman"/>
          <w:sz w:val="24"/>
          <w:szCs w:val="24"/>
        </w:rPr>
        <w:t>обеспечении условий для развития</w:t>
      </w:r>
      <w:r w:rsidRPr="00DA37D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сельского поселения  физической культуры, школьного спорта и массового спорта, участие в организации проведения физкультурно-оздоровительных и спортивных мероприятий;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и) </w:t>
      </w:r>
      <w:r w:rsidRPr="00DA37DD">
        <w:rPr>
          <w:rFonts w:ascii="Times New Roman" w:hAnsi="Times New Roman" w:cs="Times New Roman"/>
          <w:sz w:val="24"/>
          <w:szCs w:val="24"/>
        </w:rPr>
        <w:t>участие в организации и проведении культурно-массовых мероприятий;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к) </w:t>
      </w:r>
      <w:r w:rsidRPr="00DA37DD">
        <w:rPr>
          <w:rFonts w:ascii="Times New Roman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участие в создании условий для деятельности народных дружин;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л) </w:t>
      </w:r>
      <w:r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жителям и их родственниками, принимающим участие в специальных мероприятиях по защите интересов РФ;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м) </w:t>
      </w:r>
      <w:r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престарелым жителям, инвалидам, многодетным семьям, матерям (отцам) – одиночкам и иным жителям, находящимся в трудной жизненной ситуации;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37DD">
        <w:rPr>
          <w:rFonts w:ascii="Times New Roman" w:hAnsi="Times New Roman" w:cs="Times New Roman"/>
          <w:sz w:val="24"/>
          <w:szCs w:val="24"/>
        </w:rPr>
        <w:t xml:space="preserve">участие в искоренении наркомании, алкоголизма, игровой зависимости – пропаганда здорового образа жизни. </w:t>
      </w:r>
    </w:p>
    <w:p w:rsidR="009B3288" w:rsidRPr="00DA37DD" w:rsidRDefault="009B3288" w:rsidP="009B3288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3.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настоящего Положения под работами, не требующими специальной профессиональной подготовки, понимаются:</w:t>
      </w:r>
    </w:p>
    <w:p w:rsidR="009B3288" w:rsidRPr="00DA37DD" w:rsidRDefault="009B3288" w:rsidP="009B3288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</w:t>
      </w:r>
    </w:p>
    <w:p w:rsidR="009B3288" w:rsidRPr="00DA37DD" w:rsidRDefault="009B3288" w:rsidP="009B3288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агитационно-пропагандистская работа. </w:t>
      </w:r>
    </w:p>
    <w:p w:rsidR="009B3288" w:rsidRPr="00DA37DD" w:rsidRDefault="009B3288" w:rsidP="009B3288">
      <w:pPr>
        <w:pStyle w:val="1"/>
        <w:tabs>
          <w:tab w:val="left" w:pos="-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работам,</w:t>
      </w:r>
    </w:p>
    <w:p w:rsidR="009B3288" w:rsidRPr="00DA37DD" w:rsidRDefault="009B3288" w:rsidP="009B3288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4.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Жители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привлекаются к выполнению социально значимых работ при одновременном соблюдении следующих условий: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добровольной основе;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безвозмездной основе;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 свободное от основной работы или учебы время;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не более чем один раз в три месяца;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продолжительность социально значимых работ не может составлять более четырех часов подряд.</w:t>
      </w:r>
    </w:p>
    <w:p w:rsidR="009B3288" w:rsidRPr="00DA37DD" w:rsidRDefault="009B3288" w:rsidP="009B3288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5.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Решение о привлечении жителей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выполнения социально значимых работ принимается Администрацией и оформляется правовым актом.</w:t>
      </w:r>
    </w:p>
    <w:p w:rsidR="009B3288" w:rsidRPr="00DA37DD" w:rsidRDefault="009B3288" w:rsidP="009B3288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6.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в соответствии с Уставом вправе привлечь жителей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выполнению социально значимых работ при одновременном наличии следующих оснований:</w:t>
      </w:r>
    </w:p>
    <w:p w:rsidR="009B3288" w:rsidRPr="00DA37DD" w:rsidRDefault="009B3288" w:rsidP="009B3288">
      <w:pPr>
        <w:pStyle w:val="1"/>
        <w:tabs>
          <w:tab w:val="left" w:pos="11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вопрос местного значения, для решения которого предполагается привлечь жителей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поселения,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может быть решен путем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11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недостаточная обеспеченность необходимыми для решения вопросов местного значения, перечисленных в пункте 3 настоящего Положения, трудовыми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ресурсами органов местного самоуправления, муниципальных предприятий и учреждений;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местным бюджетом;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7.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инициативой привлечения жителей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могут выступить:</w:t>
      </w:r>
    </w:p>
    <w:p w:rsidR="009B3288" w:rsidRPr="00DA37DD" w:rsidRDefault="009B3288" w:rsidP="009B3288">
      <w:pPr>
        <w:pStyle w:val="1"/>
        <w:numPr>
          <w:ilvl w:val="0"/>
          <w:numId w:val="4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инициативная группа жителей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численностью не менее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10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Совет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Глава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органы территориального общественного самоуправления, осуществляющие деятельность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8.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Инициатива привлечения жителей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,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которое должно содержать обоснование необходимости проведения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9.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Предложения, поступившие в Администрацию, подлежат обязательной регистрации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 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10.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рассматривает поступившее предложение и дает на него письменный ответ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десяти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его регистрации.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11.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муниципальном правовом акте администрации о привлечении жителей муниципального образования к выполнению социально значимых работ указываются: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0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вопрос местного значения, в целях решения которого проводятся социально значимые работы;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 привлечения жителей к выполнению социально значимых работ в соответствии с пунктом 7 настоящего Положения;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1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объем и перечень социально значимых работ, для выполнения которых привлекаются жители муниципального образования;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-21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ожидаемый результат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0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6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приема заявлений жителей муниципального образования об участии в выполнении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05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структурное подразделение органа местного самоуправления или должностное лицо органа местного самоуправления, ответственные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: 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прием и рассмотрение заявлений жителей муниципального образования об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участии в выполнении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информирование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  <w:proofErr w:type="gramEnd"/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организацию выполнения социально значимых работ, а также их материально-техническое обеспечение;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подготовку, представление отчета о результатах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общий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организацией привлечения жителей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и за проведением данных работ (далее - ответственное лицо).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12.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Муниципальный правовой акт Администрации о привлечении жителей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правовой акт подлежит размещению на официальном сайте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Администрации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информационно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телекоммуникационной сети «Интернет».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13.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опубликования муниципального правового акта о привлечении жителей к выполнению социально значимых работ и до дня окончания выполнения социально значимых работ Администрация  информирует жителей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процессе организации привлечения жителей к выполнению социально значимых работ и выполнения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14.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Информирование жителей осуществляется следующими способами: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98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в помещениях Администрации, в местах общего пользования, доступных для ознакомления всем заинтересованным лицам;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опубликование соответствующих объявлений в печатных средствах массовой информации, распространяемых на территории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pos="159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- выступление на заседаниях общественных советов;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на официальном сайте Администрации в информационно-телекоммуникационной сети «Интернет»;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иными способами, соответствующими действующему законодательству Российской Федерации.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15.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участия в выполнении социально значимых работ гражданин подает в администрацию (представительный орган) письменное заявление, в том числе в форме электронного документа, в котором указываются следующие сведения: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данные документа, удостоверяющего личность, и дата рождения;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трудоспособности лица, подавшего заявление;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времени, свободном от основной работы или учебы, в течение которого возможно выполнение социально значимых работ;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об участии в выполнении социально значимых работ, дате и времени участия.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16.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Заявления жителей принимаются в течение срока, определенного Администрацией  в муниципальном правовом акте о привлечении жителей к выполнению социально значимых работ, и регистрируются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17.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обязано рассмотреть поступившие заявления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дней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18.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 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19.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20.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Основаниями для отказа в привлечении лица к выполнению социально значимых работ являются:</w:t>
      </w:r>
    </w:p>
    <w:p w:rsidR="009B3288" w:rsidRPr="00DA37DD" w:rsidRDefault="009B3288" w:rsidP="009B3288">
      <w:pPr>
        <w:pStyle w:val="1"/>
        <w:numPr>
          <w:ilvl w:val="0"/>
          <w:numId w:val="7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</w:t>
      </w:r>
      <w:proofErr w:type="spell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недостижение</w:t>
      </w:r>
      <w:proofErr w:type="spell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  <w:proofErr w:type="gramEnd"/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21.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Информация о принятом ответственным лицом в соответствии с пунктом 19 настоящего Положения решении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просьбе гражданина, изложенной в заявлении, ответ дополнительно направляется по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указанным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нем почтовому адресу или адресу электронной почты.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22.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двух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Главе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принятия одного из следующих решений, которое оформляется в виде муниципального правового акта:</w:t>
      </w:r>
      <w:proofErr w:type="gramEnd"/>
    </w:p>
    <w:p w:rsidR="009B3288" w:rsidRPr="00DA37DD" w:rsidRDefault="009B3288" w:rsidP="009B3288">
      <w:pPr>
        <w:pStyle w:val="1"/>
        <w:numPr>
          <w:ilvl w:val="0"/>
          <w:numId w:val="8"/>
        </w:numPr>
        <w:tabs>
          <w:tab w:val="left" w:pos="92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продлении срока приема заявлений жителей и переносе срока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8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отмене решения о 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23.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 принимает решение, указанное в пункте 23 настоящего Положения,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пяти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поступления информации от ответственного лица.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24.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о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25.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выполнения социально значимых работ включает в себя: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информирования жителей  о видах социально значимых работ, времени и местах их проведения, местах сбора граждан;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инструктажа по технике безопасности;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учета времени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5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непосредственного контроля проведения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26.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Главе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о 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27.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результатах выполнения социально значимых работ Администрация информируют жителей муниципального образования в порядке и способами, установленными пунктом 15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28.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29.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Финансирование расходов по организации и проведению социально значимых работ осуществляется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поселения.</w:t>
      </w:r>
    </w:p>
    <w:p w:rsidR="009B3288" w:rsidRPr="00DA37DD" w:rsidRDefault="009B3288" w:rsidP="009B3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30.</w:t>
      </w:r>
      <w:r w:rsidRPr="00DA37D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Жители,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самоуправления</w:t>
      </w:r>
    </w:p>
    <w:p w:rsidR="000E39A3" w:rsidRDefault="000E39A3"/>
    <w:sectPr w:rsidR="000E39A3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450"/>
    <w:multiLevelType w:val="multilevel"/>
    <w:tmpl w:val="386E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93352"/>
    <w:multiLevelType w:val="multilevel"/>
    <w:tmpl w:val="1E146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26E51"/>
    <w:multiLevelType w:val="hybridMultilevel"/>
    <w:tmpl w:val="BF522B4E"/>
    <w:lvl w:ilvl="0" w:tplc="BD866E90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229A4">
      <w:numFmt w:val="bullet"/>
      <w:lvlText w:val="•"/>
      <w:lvlJc w:val="left"/>
      <w:pPr>
        <w:ind w:left="1140" w:hanging="363"/>
      </w:pPr>
      <w:rPr>
        <w:rFonts w:hint="default"/>
        <w:lang w:val="ru-RU" w:eastAsia="en-US" w:bidi="ar-SA"/>
      </w:rPr>
    </w:lvl>
    <w:lvl w:ilvl="2" w:tplc="E8B2B3BC">
      <w:numFmt w:val="bullet"/>
      <w:lvlText w:val="•"/>
      <w:lvlJc w:val="left"/>
      <w:pPr>
        <w:ind w:left="2160" w:hanging="363"/>
      </w:pPr>
      <w:rPr>
        <w:rFonts w:hint="default"/>
        <w:lang w:val="ru-RU" w:eastAsia="en-US" w:bidi="ar-SA"/>
      </w:rPr>
    </w:lvl>
    <w:lvl w:ilvl="3" w:tplc="AF9EF3D0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4" w:tplc="3298478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5" w:tplc="6A7EDE94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94C27308">
      <w:numFmt w:val="bullet"/>
      <w:lvlText w:val="•"/>
      <w:lvlJc w:val="left"/>
      <w:pPr>
        <w:ind w:left="6240" w:hanging="363"/>
      </w:pPr>
      <w:rPr>
        <w:rFonts w:hint="default"/>
        <w:lang w:val="ru-RU" w:eastAsia="en-US" w:bidi="ar-SA"/>
      </w:rPr>
    </w:lvl>
    <w:lvl w:ilvl="7" w:tplc="9E5839A2">
      <w:numFmt w:val="bullet"/>
      <w:lvlText w:val="•"/>
      <w:lvlJc w:val="left"/>
      <w:pPr>
        <w:ind w:left="7260" w:hanging="363"/>
      </w:pPr>
      <w:rPr>
        <w:rFonts w:hint="default"/>
        <w:lang w:val="ru-RU" w:eastAsia="en-US" w:bidi="ar-SA"/>
      </w:rPr>
    </w:lvl>
    <w:lvl w:ilvl="8" w:tplc="5B7ADF88">
      <w:numFmt w:val="bullet"/>
      <w:lvlText w:val="•"/>
      <w:lvlJc w:val="left"/>
      <w:pPr>
        <w:ind w:left="8280" w:hanging="363"/>
      </w:pPr>
      <w:rPr>
        <w:rFonts w:hint="default"/>
        <w:lang w:val="ru-RU" w:eastAsia="en-US" w:bidi="ar-SA"/>
      </w:rPr>
    </w:lvl>
  </w:abstractNum>
  <w:abstractNum w:abstractNumId="3">
    <w:nsid w:val="49591FCB"/>
    <w:multiLevelType w:val="multilevel"/>
    <w:tmpl w:val="A8CAF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AD69C9"/>
    <w:multiLevelType w:val="multilevel"/>
    <w:tmpl w:val="439AE9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77F79"/>
    <w:multiLevelType w:val="multilevel"/>
    <w:tmpl w:val="44FAA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33263"/>
    <w:multiLevelType w:val="multilevel"/>
    <w:tmpl w:val="93ACB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E72E8A"/>
    <w:multiLevelType w:val="multilevel"/>
    <w:tmpl w:val="3D9CF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27B5E"/>
    <w:multiLevelType w:val="multilevel"/>
    <w:tmpl w:val="19D0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E0738"/>
    <w:rsid w:val="000E39A3"/>
    <w:rsid w:val="001F292C"/>
    <w:rsid w:val="00277EAE"/>
    <w:rsid w:val="002950A1"/>
    <w:rsid w:val="00587172"/>
    <w:rsid w:val="0066457A"/>
    <w:rsid w:val="006E44C7"/>
    <w:rsid w:val="009A46D4"/>
    <w:rsid w:val="009B3288"/>
    <w:rsid w:val="00F7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9B3288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9B3288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328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_"/>
    <w:link w:val="1"/>
    <w:rsid w:val="009B3288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B3288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2999</Words>
  <Characters>17096</Characters>
  <Application>Microsoft Office Word</Application>
  <DocSecurity>0</DocSecurity>
  <Lines>142</Lines>
  <Paragraphs>40</Paragraphs>
  <ScaleCrop>false</ScaleCrop>
  <Company/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2023-06-02T17:35:00Z</cp:lastPrinted>
  <dcterms:created xsi:type="dcterms:W3CDTF">2023-05-18T12:42:00Z</dcterms:created>
  <dcterms:modified xsi:type="dcterms:W3CDTF">2023-06-02T17:36:00Z</dcterms:modified>
</cp:coreProperties>
</file>