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30B8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7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29673549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C32B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B4858">
        <w:rPr>
          <w:rFonts w:ascii="Times New Roman" w:hAnsi="Times New Roman"/>
          <w:b/>
          <w:sz w:val="28"/>
          <w:szCs w:val="28"/>
        </w:rPr>
        <w:t>.11</w:t>
      </w:r>
      <w:r w:rsidR="006A0558">
        <w:rPr>
          <w:rFonts w:ascii="Times New Roman" w:hAnsi="Times New Roman"/>
          <w:b/>
          <w:sz w:val="28"/>
          <w:szCs w:val="28"/>
        </w:rPr>
        <w:t>.2022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6A05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C32BE" w:rsidRPr="001C32BE" w:rsidRDefault="001C32BE" w:rsidP="001C3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B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</w:t>
      </w:r>
      <w:proofErr w:type="gramStart"/>
      <w:r w:rsidRPr="001C32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C32BE" w:rsidRPr="001C32BE" w:rsidRDefault="001C32BE" w:rsidP="001C3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2BE">
        <w:rPr>
          <w:rFonts w:ascii="Times New Roman" w:hAnsi="Times New Roman" w:cs="Times New Roman"/>
          <w:b/>
          <w:sz w:val="28"/>
          <w:szCs w:val="28"/>
        </w:rPr>
        <w:t>долговой книги Едровского сельского поселения</w:t>
      </w:r>
    </w:p>
    <w:p w:rsidR="001C32BE" w:rsidRPr="00333004" w:rsidRDefault="001C32BE" w:rsidP="001C32BE">
      <w:pPr>
        <w:rPr>
          <w:b/>
          <w:sz w:val="20"/>
          <w:szCs w:val="20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со </w:t>
      </w:r>
      <w:r w:rsidRPr="001C32BE">
        <w:rPr>
          <w:rFonts w:ascii="Times New Roman" w:eastAsia="Times New Roman CYR" w:hAnsi="Times New Roman" w:cs="Times New Roman"/>
          <w:sz w:val="28"/>
          <w:szCs w:val="28"/>
          <w:lang/>
        </w:rPr>
        <w:t>статьями 120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1C32BE">
        <w:rPr>
          <w:rFonts w:ascii="Times New Roman" w:eastAsia="Times New Roman CYR" w:hAnsi="Times New Roman" w:cs="Times New Roman"/>
          <w:sz w:val="28"/>
          <w:szCs w:val="28"/>
          <w:lang/>
        </w:rPr>
        <w:t>121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1C32BE">
        <w:rPr>
          <w:rFonts w:ascii="Times New Roman" w:eastAsia="Times New Roman CYR" w:hAnsi="Times New Roman" w:cs="Times New Roman"/>
          <w:sz w:val="28"/>
          <w:szCs w:val="28"/>
          <w:lang/>
        </w:rPr>
        <w:t>Федеральным законом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от 6 октября 2003 года № 131-ФЗ "Об общих принципах организации местного самоуправления в Российской Федерации", Уставом Едровского сельского поселения</w:t>
      </w:r>
    </w:p>
    <w:p w:rsidR="001C32BE" w:rsidRDefault="001C32BE" w:rsidP="001C32BE">
      <w:pPr>
        <w:spacing w:after="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1C32BE" w:rsidRPr="001C32BE" w:rsidRDefault="001C32BE" w:rsidP="001C32BE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ПОСТАНОВЛЯЮ</w:t>
      </w:r>
      <w:r w:rsidRPr="001C32BE">
        <w:rPr>
          <w:rFonts w:ascii="Times New Roman" w:eastAsia="Times New Roman CYR" w:hAnsi="Times New Roman" w:cs="Times New Roman"/>
          <w:b/>
          <w:sz w:val="28"/>
          <w:szCs w:val="28"/>
        </w:rPr>
        <w:t>:</w:t>
      </w:r>
    </w:p>
    <w:p w:rsidR="001C32BE" w:rsidRPr="001C32BE" w:rsidRDefault="001C32BE" w:rsidP="001C32BE">
      <w:pPr>
        <w:tabs>
          <w:tab w:val="left" w:pos="312"/>
        </w:tabs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> Утвердить Порядок ведения муниципальной долговой книги Едровского сельского поселения согласно приложению.</w:t>
      </w:r>
    </w:p>
    <w:p w:rsidR="001C32BE" w:rsidRPr="001C32BE" w:rsidRDefault="001C32BE" w:rsidP="001C32BE">
      <w:pPr>
        <w:tabs>
          <w:tab w:val="left" w:pos="312"/>
        </w:tabs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2. Признать утратившим силу п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>остановление администрации Едровского сельского поселения от 02.01.2015 № 11 «Об утверждении Положения о ведении муниципальной долговой книги Едровского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поселения».</w:t>
      </w:r>
    </w:p>
    <w:p w:rsidR="001C32BE" w:rsidRPr="001C32BE" w:rsidRDefault="001C32BE" w:rsidP="001C32BE">
      <w:pPr>
        <w:tabs>
          <w:tab w:val="left" w:pos="312"/>
        </w:tabs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3. 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>Опубликовать постановление в информационном бюллетене «Едровский вестник» и р</w:t>
      </w:r>
      <w:r>
        <w:rPr>
          <w:rFonts w:ascii="Times New Roman" w:eastAsia="Times New Roman CYR" w:hAnsi="Times New Roman" w:cs="Times New Roman"/>
          <w:sz w:val="28"/>
          <w:szCs w:val="28"/>
        </w:rPr>
        <w:t>азместить на официальном сайте А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Едровского сельского поселения 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>в сети Интернет.</w:t>
      </w:r>
    </w:p>
    <w:p w:rsidR="008922D2" w:rsidRPr="001C32BE" w:rsidRDefault="008922D2" w:rsidP="001C32BE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Pr="002B4858" w:rsidRDefault="00620DFF" w:rsidP="002B485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2B4858" w:rsidRDefault="00AF286F" w:rsidP="002B4858">
      <w:pPr>
        <w:spacing w:after="0"/>
        <w:rPr>
          <w:rFonts w:ascii="Times New Roman" w:hAnsi="Times New Roman" w:cs="Times New Roman"/>
        </w:rPr>
      </w:pPr>
      <w:r w:rsidRPr="002B4858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</w:t>
      </w:r>
      <w:r w:rsidR="008E730F" w:rsidRPr="002B48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32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730F" w:rsidRPr="002B4858">
        <w:rPr>
          <w:rFonts w:ascii="Times New Roman" w:hAnsi="Times New Roman" w:cs="Times New Roman"/>
          <w:sz w:val="28"/>
          <w:szCs w:val="28"/>
        </w:rPr>
        <w:t xml:space="preserve">  </w:t>
      </w:r>
      <w:r w:rsidRPr="002B4858">
        <w:rPr>
          <w:rFonts w:ascii="Times New Roman" w:hAnsi="Times New Roman" w:cs="Times New Roman"/>
          <w:sz w:val="28"/>
          <w:szCs w:val="28"/>
        </w:rPr>
        <w:t>С.В.Моденков</w:t>
      </w:r>
    </w:p>
    <w:p w:rsidR="00096813" w:rsidRDefault="00096813" w:rsidP="002B4858">
      <w:pPr>
        <w:spacing w:after="0"/>
        <w:rPr>
          <w:rFonts w:ascii="Times New Roman" w:hAnsi="Times New Roman" w:cs="Times New Roman"/>
        </w:rPr>
      </w:pPr>
    </w:p>
    <w:p w:rsidR="001C32BE" w:rsidRDefault="001C32BE" w:rsidP="002B4858">
      <w:pPr>
        <w:spacing w:after="0"/>
        <w:rPr>
          <w:rFonts w:ascii="Times New Roman" w:hAnsi="Times New Roman" w:cs="Times New Roman"/>
        </w:rPr>
      </w:pPr>
    </w:p>
    <w:p w:rsidR="001C32BE" w:rsidRDefault="001C32BE" w:rsidP="002B4858">
      <w:pPr>
        <w:spacing w:after="0"/>
        <w:rPr>
          <w:rFonts w:ascii="Times New Roman" w:hAnsi="Times New Roman" w:cs="Times New Roman"/>
        </w:rPr>
      </w:pPr>
    </w:p>
    <w:p w:rsidR="001C32BE" w:rsidRDefault="001C32BE" w:rsidP="002B4858">
      <w:pPr>
        <w:spacing w:after="0"/>
        <w:rPr>
          <w:rFonts w:ascii="Times New Roman" w:hAnsi="Times New Roman" w:cs="Times New Roman"/>
        </w:rPr>
      </w:pPr>
    </w:p>
    <w:p w:rsidR="001C32BE" w:rsidRDefault="001C32BE" w:rsidP="002B4858">
      <w:pPr>
        <w:spacing w:after="0"/>
        <w:rPr>
          <w:rFonts w:ascii="Times New Roman" w:hAnsi="Times New Roman" w:cs="Times New Roman"/>
        </w:rPr>
      </w:pPr>
    </w:p>
    <w:p w:rsidR="001C32BE" w:rsidRDefault="001C32BE" w:rsidP="002B4858">
      <w:pPr>
        <w:spacing w:after="0"/>
        <w:rPr>
          <w:rFonts w:ascii="Times New Roman" w:hAnsi="Times New Roman" w:cs="Times New Roman"/>
        </w:rPr>
      </w:pPr>
    </w:p>
    <w:p w:rsidR="001C32BE" w:rsidRDefault="001C32BE" w:rsidP="002B4858">
      <w:pPr>
        <w:spacing w:after="0"/>
        <w:rPr>
          <w:rFonts w:ascii="Times New Roman" w:hAnsi="Times New Roman" w:cs="Times New Roman"/>
        </w:rPr>
      </w:pPr>
    </w:p>
    <w:p w:rsidR="001C32BE" w:rsidRDefault="001C32BE" w:rsidP="002B4858">
      <w:pPr>
        <w:spacing w:after="0"/>
        <w:rPr>
          <w:rFonts w:ascii="Times New Roman" w:hAnsi="Times New Roman" w:cs="Times New Roman"/>
        </w:rPr>
      </w:pPr>
    </w:p>
    <w:p w:rsidR="001C32BE" w:rsidRDefault="001C32BE" w:rsidP="002B4858">
      <w:pPr>
        <w:spacing w:after="0"/>
        <w:rPr>
          <w:rFonts w:ascii="Times New Roman" w:hAnsi="Times New Roman" w:cs="Times New Roman"/>
        </w:rPr>
      </w:pPr>
    </w:p>
    <w:p w:rsidR="001C32BE" w:rsidRPr="001C32BE" w:rsidRDefault="001C32BE" w:rsidP="001C32BE">
      <w:pPr>
        <w:spacing w:after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Приложение </w:t>
      </w:r>
    </w:p>
    <w:p w:rsidR="001C32BE" w:rsidRPr="001C32BE" w:rsidRDefault="001C32BE" w:rsidP="001C32BE">
      <w:pPr>
        <w:spacing w:after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             к постановлению администрации </w:t>
      </w:r>
    </w:p>
    <w:p w:rsidR="001C32BE" w:rsidRPr="001C32BE" w:rsidRDefault="001C32BE" w:rsidP="001C32BE">
      <w:pPr>
        <w:spacing w:after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Едровского сельского поселения</w:t>
      </w:r>
    </w:p>
    <w:p w:rsidR="001C32BE" w:rsidRPr="001C32BE" w:rsidRDefault="001C32BE" w:rsidP="001C32BE">
      <w:pPr>
        <w:spacing w:after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от 11.11.2022 № 250  </w:t>
      </w:r>
    </w:p>
    <w:p w:rsidR="001C32BE" w:rsidRDefault="001C32BE" w:rsidP="001C32BE">
      <w:pPr>
        <w:jc w:val="right"/>
        <w:rPr>
          <w:rFonts w:eastAsia="Times New Roman CYR"/>
          <w:sz w:val="28"/>
          <w:szCs w:val="28"/>
        </w:rPr>
      </w:pPr>
    </w:p>
    <w:p w:rsidR="001C32BE" w:rsidRPr="001C32BE" w:rsidRDefault="001C32BE" w:rsidP="001C32BE">
      <w:pPr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b/>
          <w:bCs/>
          <w:sz w:val="28"/>
          <w:szCs w:val="28"/>
        </w:rPr>
        <w:t>ПОРЯДОК</w:t>
      </w:r>
    </w:p>
    <w:p w:rsidR="001C32BE" w:rsidRPr="001C32BE" w:rsidRDefault="001C32BE" w:rsidP="001C32BE">
      <w:pPr>
        <w:spacing w:after="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ведения </w:t>
      </w:r>
      <w:r w:rsidRPr="001C32BE">
        <w:rPr>
          <w:rFonts w:ascii="Times New Roman" w:eastAsia="Times New Roman CYR" w:hAnsi="Times New Roman" w:cs="Times New Roman"/>
          <w:b/>
          <w:sz w:val="28"/>
          <w:szCs w:val="28"/>
          <w:lang/>
        </w:rPr>
        <w:t>муниципальн</w:t>
      </w:r>
      <w:r w:rsidRPr="001C32BE">
        <w:rPr>
          <w:rFonts w:ascii="Times New Roman" w:eastAsia="Times New Roman CYR" w:hAnsi="Times New Roman" w:cs="Times New Roman"/>
          <w:b/>
          <w:sz w:val="28"/>
          <w:szCs w:val="28"/>
          <w:lang/>
        </w:rPr>
        <w:t>ой</w:t>
      </w:r>
      <w:r w:rsidRPr="001C3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долговой книги</w:t>
      </w:r>
      <w:r w:rsidRPr="001C32B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Едровского сельского поселения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1.1. Настоящий Порядок ведения </w:t>
      </w:r>
      <w:r w:rsidRPr="001C32BE">
        <w:rPr>
          <w:rFonts w:ascii="Times New Roman" w:hAnsi="Times New Roman" w:cs="Times New Roman"/>
          <w:sz w:val="28"/>
          <w:szCs w:val="28"/>
        </w:rPr>
        <w:t>долговой книги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утверждается в целях обеспечения </w:t>
      </w:r>
      <w:proofErr w:type="gramStart"/>
      <w:r w:rsidRPr="001C32BE">
        <w:rPr>
          <w:rFonts w:ascii="Times New Roman" w:eastAsia="Times New Roman CYR" w:hAnsi="Times New Roman" w:cs="Times New Roman"/>
          <w:sz w:val="28"/>
          <w:szCs w:val="28"/>
        </w:rPr>
        <w:t>контроля за</w:t>
      </w:r>
      <w:proofErr w:type="gramEnd"/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полнотой учета, своевременностью обслуживания и исполнения долговых обязательств Едровского сельского поселения.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1.2. Муниципальная долговая книга Едровского сельского поселения - свод информации о долговых обязательствах Едровского сельского поселения (далее - долговая книга). Ведение долговой книги осуществляется администрацией Едровского сельского поселения, а в случае заключения соглашения о передаче полномочий финансового органа Едровского сельского поселения администрации Валдайского района Новгородской области – финансовым органом Валдайского района Новгородской области.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Долговая книга включает следующие разделы: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муниципальные ценные бумаги;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кредиты, полученные администрацией от кредитных организаций;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 бюджетные кредиты, привлеченные </w:t>
      </w:r>
      <w:proofErr w:type="gramStart"/>
      <w:r w:rsidRPr="001C32BE">
        <w:rPr>
          <w:rFonts w:ascii="Times New Roman" w:eastAsia="Times New Roman CYR" w:hAnsi="Times New Roman" w:cs="Times New Roman"/>
          <w:sz w:val="28"/>
          <w:szCs w:val="28"/>
        </w:rPr>
        <w:t>в</w:t>
      </w:r>
      <w:proofErr w:type="gramEnd"/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1C32BE">
        <w:rPr>
          <w:rFonts w:ascii="Times New Roman" w:eastAsia="Times New Roman CYR" w:hAnsi="Times New Roman" w:cs="Times New Roman"/>
          <w:sz w:val="28"/>
          <w:szCs w:val="28"/>
        </w:rPr>
        <w:t>местный</w:t>
      </w:r>
      <w:proofErr w:type="gramEnd"/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иные долговые обязательства.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1.3. По каждому муниципальному долговому обязательству в долговой книге отражается следующая информация: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1.3.1. по муниципальным ценным бумагам: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регистрационный номер долгового обязательства;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государственный регистрационный номер выпуска муниципальных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вид муниципальных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форма выпуска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lastRenderedPageBreak/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основание для осуществления эмиссии муниципальных ценных бумаг (наименование нормативного правового акта, наименование органа, принявшего нормативный правовой акт, дата и номер его принятия, в соответствии с гл.14.1 БК РФ);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ограничения на владельцев муниципальных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валюта обязательств;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номинальная стоимость одной муниципальной ценной бумаги;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объявленный (по номиналу) и фактически размещенный (</w:t>
      </w:r>
      <w:proofErr w:type="spellStart"/>
      <w:r w:rsidRPr="001C32BE">
        <w:rPr>
          <w:rFonts w:ascii="Times New Roman" w:eastAsia="Times New Roman CYR" w:hAnsi="Times New Roman" w:cs="Times New Roman"/>
          <w:sz w:val="28"/>
          <w:szCs w:val="28"/>
        </w:rPr>
        <w:t>доразмещенный</w:t>
      </w:r>
      <w:proofErr w:type="spellEnd"/>
      <w:r w:rsidRPr="001C32BE">
        <w:rPr>
          <w:rFonts w:ascii="Times New Roman" w:eastAsia="Times New Roman CYR" w:hAnsi="Times New Roman" w:cs="Times New Roman"/>
          <w:sz w:val="28"/>
          <w:szCs w:val="28"/>
        </w:rPr>
        <w:t>) (по номиналу) объем выпуска (дополнительного выпуска)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даты размещения, </w:t>
      </w:r>
      <w:proofErr w:type="spellStart"/>
      <w:r w:rsidRPr="001C32BE">
        <w:rPr>
          <w:rFonts w:ascii="Times New Roman" w:eastAsia="Times New Roman CYR" w:hAnsi="Times New Roman" w:cs="Times New Roman"/>
          <w:sz w:val="28"/>
          <w:szCs w:val="28"/>
        </w:rPr>
        <w:t>доразмещения</w:t>
      </w:r>
      <w:proofErr w:type="spellEnd"/>
      <w:r w:rsidRPr="001C32BE">
        <w:rPr>
          <w:rFonts w:ascii="Times New Roman" w:eastAsia="Times New Roman CYR" w:hAnsi="Times New Roman" w:cs="Times New Roman"/>
          <w:sz w:val="28"/>
          <w:szCs w:val="28"/>
        </w:rPr>
        <w:t>, выплаты купонного дохода, выкупа и погашения выпуска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ставки купонного дохода;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размер купонного дохода в расчете на одну муниципальную ценную бумагу;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сведения о погашении (реструктуризации, выкупе) выпуска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сведения об уплате процентных платежей по ценным бумагам (произведены или не произведены);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наименование генерального агента (агента) по размещению муниципальных ценных бумаг;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наименование регистратора или депозитария;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наименование организатора торговли на рынке ценных бумаг;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информация о просроченной задолженности;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объем долга по муниципальным ценным бумагам по номинальной стоимости;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размещения, обращения и погашения выпуска ценных бумаг.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1.3.2. по кредитам, полученным муниципальным образованием от кредитных организаций: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регистрационный номер долгового обязательства;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наименование, номер и дата заключения договора или соглашения;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основание для заключения договора или соглашения;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наименование кредитора;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валюта обязательств;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объем долгового обязательства по договору или соглашению;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процентная ставка по кредиту;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- сведения о фактическом использовании кредита;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сведения о погашении кредита;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1.3.3. 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регистрационный номер долгового обязательства;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основание для заключения договора или соглашения;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наименование кредитора;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валюта обязательства;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объем обязательств по договору или соглашению;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процентная ставка по бюджетному кредиту;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сведения о фактическом использовании кредита;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сведения о погашении кредита;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сведения о процентных платежах по кредиту (произведены или не произведены);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lastRenderedPageBreak/>
        <w:t>1.3.4. по 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регистрационный номер долгового обязательства;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наименование документа, на основании которого возникло долговое обязательство, его номер и дата;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основание для предоставления гарантии;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наименование принципала;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наименование бенефициара;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валюта обязательства по гарантии;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объем обязательств по гарантии;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дата или момент вступления гарантии в силу;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сроки гарантии, предъявления требований по гарантии, исполнения гарантии;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1C32BE">
        <w:rPr>
          <w:rFonts w:ascii="Times New Roman" w:eastAsia="Times New Roman CYR" w:hAnsi="Times New Roman" w:cs="Times New Roman"/>
          <w:sz w:val="28"/>
          <w:szCs w:val="28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</w:t>
      </w:r>
      <w:proofErr w:type="gramEnd"/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условиями гарантии);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гарантии.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1.3.5. по иным долговым обязательствам: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- регистрационный номер долгового обязательства;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основание для возникновения обязательства;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даты возникновения и погашения обязательства (полностью, частично);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 форма обеспечения обязательств;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исполнения обязательства.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1.4. </w:t>
      </w:r>
      <w:proofErr w:type="gramStart"/>
      <w:r w:rsidRPr="001C32BE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1C32BE">
        <w:rPr>
          <w:rFonts w:ascii="Times New Roman" w:eastAsia="Times New Roman CYR" w:hAnsi="Times New Roman" w:cs="Times New Roman"/>
          <w:color w:val="FF0000"/>
          <w:sz w:val="28"/>
          <w:szCs w:val="28"/>
        </w:rPr>
        <w:t xml:space="preserve"> 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lastRenderedPageBreak/>
        <w:t>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 или прекращения долгового обязательства.</w:t>
      </w:r>
      <w:proofErr w:type="gramEnd"/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Регистрационный номер долгового обязательства состоит из шести знаков: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XNNN</w:t>
      </w:r>
      <w:proofErr w:type="gramStart"/>
      <w:r w:rsidRPr="001C32BE">
        <w:rPr>
          <w:rFonts w:ascii="Times New Roman" w:eastAsia="Times New Roman CYR" w:hAnsi="Times New Roman" w:cs="Times New Roman"/>
          <w:sz w:val="28"/>
          <w:szCs w:val="28"/>
        </w:rPr>
        <w:t>ГГ</w:t>
      </w:r>
      <w:proofErr w:type="gramEnd"/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b/>
          <w:sz w:val="28"/>
          <w:szCs w:val="28"/>
        </w:rPr>
        <w:t>X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- вид долгового обязательства: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1 - муниципальные ценные бумаги;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2 - кредиты, полученные муниципальным образованием от организаций;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3 -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4 -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5 - иные долговые обязательства.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b/>
          <w:sz w:val="28"/>
          <w:szCs w:val="28"/>
        </w:rPr>
        <w:t>NNN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- порядковый номер долгового обязательства в соответствующем разделе долговой книги;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1C32BE">
        <w:rPr>
          <w:rFonts w:ascii="Times New Roman" w:eastAsia="Times New Roman CYR" w:hAnsi="Times New Roman" w:cs="Times New Roman"/>
          <w:sz w:val="28"/>
          <w:szCs w:val="28"/>
        </w:rPr>
        <w:t>ГГ</w:t>
      </w:r>
      <w:proofErr w:type="gramEnd"/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- две последние цифры года, в котором возникло долговое обязательство.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В случае внесения изменений и дополнений в указанные документы, эти документы должны быть представлены в финансовое управление в двухдневный срок.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lastRenderedPageBreak/>
        <w:t>1.8. Информация о долговых обязательствах Рощинского сельского поселения, отраженная в долговой книге, подлежит обязательной передаче департаменту финансов, бюджетной и налоговой политики администрации Новгородской области в соответствии с установленным им порядком по формам в соответствии с приложением № 2 к настоящему Порядку.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1.9. </w:t>
      </w:r>
      <w:bookmarkStart w:id="0" w:name="sub_1210105"/>
      <w:proofErr w:type="gramStart"/>
      <w:r w:rsidRPr="001C32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муниципальных долговых обязательствах 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Едровского сельского поселения</w:t>
      </w:r>
      <w:r w:rsidRPr="001C32BE">
        <w:rPr>
          <w:rFonts w:ascii="Times New Roman" w:hAnsi="Times New Roman" w:cs="Times New Roman"/>
          <w:color w:val="000000"/>
          <w:sz w:val="28"/>
          <w:szCs w:val="28"/>
        </w:rPr>
        <w:t xml:space="preserve"> по муниципальным гарантиям 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Едровского сельского поселения,</w:t>
      </w:r>
      <w:r w:rsidRPr="001C32BE">
        <w:rPr>
          <w:rFonts w:ascii="Times New Roman" w:hAnsi="Times New Roman" w:cs="Times New Roman"/>
          <w:color w:val="000000"/>
          <w:sz w:val="28"/>
          <w:szCs w:val="28"/>
        </w:rPr>
        <w:t xml:space="preserve"> вносится в муниципальную долговую книгу в течение пяти рабочих дней с момента получения </w:t>
      </w:r>
      <w:r w:rsidRPr="001C32BE">
        <w:rPr>
          <w:rFonts w:ascii="Times New Roman" w:hAnsi="Times New Roman" w:cs="Times New Roman"/>
          <w:sz w:val="28"/>
          <w:szCs w:val="28"/>
        </w:rPr>
        <w:t>финансовым органом, осуществляющим ведение долговой книги в соответствии с абзацем первым пункта 1.2 настоящего Порядка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C32BE">
        <w:rPr>
          <w:rFonts w:ascii="Times New Roman" w:hAnsi="Times New Roman" w:cs="Times New Roman"/>
          <w:color w:val="000000"/>
          <w:sz w:val="28"/>
          <w:szCs w:val="28"/>
        </w:rPr>
        <w:t>сведений о фактическом возникновении (увеличении) или прекращении (уменьшении) обязательств принципала, обеспеченных муниципальной гарантией Едровского</w:t>
      </w:r>
      <w:r w:rsidRPr="001C32BE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Pr="001C32B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bookmarkEnd w:id="0"/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C32BE">
        <w:rPr>
          <w:rFonts w:ascii="Times New Roman" w:eastAsia="Times New Roman CYR" w:hAnsi="Times New Roman" w:cs="Times New Roman"/>
          <w:sz w:val="28"/>
          <w:szCs w:val="28"/>
        </w:rPr>
        <w:t>1.10. </w:t>
      </w:r>
      <w:proofErr w:type="gramStart"/>
      <w:r w:rsidRPr="001C32BE">
        <w:rPr>
          <w:rFonts w:ascii="Times New Roman" w:eastAsia="Times New Roman CYR" w:hAnsi="Times New Roman" w:cs="Times New Roman"/>
          <w:sz w:val="28"/>
          <w:szCs w:val="28"/>
        </w:rPr>
        <w:t>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  <w:proofErr w:type="gramEnd"/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C32BE" w:rsidRDefault="001C32BE" w:rsidP="001C32BE">
      <w:pPr>
        <w:rPr>
          <w:sz w:val="28"/>
          <w:szCs w:val="28"/>
        </w:rPr>
        <w:sectPr w:rsidR="001C32BE" w:rsidSect="00552876">
          <w:pgSz w:w="11906" w:h="16800"/>
          <w:pgMar w:top="1134" w:right="567" w:bottom="1134" w:left="1418" w:header="720" w:footer="720" w:gutter="0"/>
          <w:cols w:space="720"/>
          <w:docGrid w:linePitch="600" w:charSpace="32768"/>
        </w:sectPr>
      </w:pPr>
    </w:p>
    <w:p w:rsidR="001C32BE" w:rsidRDefault="001C32BE" w:rsidP="001C32BE">
      <w:pPr>
        <w:rPr>
          <w:rFonts w:eastAsia="Times New Roman CYR"/>
          <w:b/>
          <w:bCs/>
          <w:color w:val="26282F"/>
          <w:sz w:val="28"/>
          <w:szCs w:val="28"/>
        </w:rPr>
      </w:pPr>
    </w:p>
    <w:p w:rsidR="001C32BE" w:rsidRPr="001C32BE" w:rsidRDefault="001C32BE" w:rsidP="001C32BE">
      <w:pPr>
        <w:spacing w:after="0"/>
        <w:ind w:left="7938"/>
        <w:jc w:val="right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Cs/>
          <w:color w:val="26282F"/>
          <w:sz w:val="18"/>
          <w:szCs w:val="18"/>
        </w:rPr>
        <w:t xml:space="preserve">Приложение №1 </w:t>
      </w:r>
    </w:p>
    <w:p w:rsidR="001C32BE" w:rsidRPr="001C32BE" w:rsidRDefault="001C32BE" w:rsidP="001C32BE">
      <w:pPr>
        <w:spacing w:after="0"/>
        <w:ind w:left="7938"/>
        <w:jc w:val="right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к Порядку ведения </w:t>
      </w:r>
      <w:proofErr w:type="gramStart"/>
      <w:r w:rsidRPr="001C32BE">
        <w:rPr>
          <w:rFonts w:ascii="Times New Roman" w:eastAsia="Times New Roman CYR" w:hAnsi="Times New Roman" w:cs="Times New Roman"/>
          <w:sz w:val="18"/>
          <w:szCs w:val="18"/>
        </w:rPr>
        <w:t>муниципальной</w:t>
      </w:r>
      <w:proofErr w:type="gramEnd"/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</w:p>
    <w:p w:rsidR="001C32BE" w:rsidRPr="001C32BE" w:rsidRDefault="001C32BE" w:rsidP="001C32BE">
      <w:pPr>
        <w:spacing w:after="0"/>
        <w:ind w:left="7938"/>
        <w:jc w:val="right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долговой книги Едровского сельского поселения</w:t>
      </w:r>
    </w:p>
    <w:p w:rsidR="001C32BE" w:rsidRPr="001C32BE" w:rsidRDefault="001C32BE" w:rsidP="001C32BE">
      <w:pPr>
        <w:spacing w:after="0"/>
        <w:jc w:val="right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  <w:u w:val="single"/>
        </w:rPr>
        <w:t xml:space="preserve">Едровское сельское поселение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jc w:val="center"/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  <w:t xml:space="preserve">Муниципальная долговая книга </w:t>
      </w:r>
    </w:p>
    <w:p w:rsidR="001C32BE" w:rsidRPr="001C32BE" w:rsidRDefault="001C32BE" w:rsidP="001C32BE">
      <w:pPr>
        <w:spacing w:after="0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на « ___» ____________ 20 __ г.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Наименование</w:t>
      </w:r>
    </w:p>
    <w:p w:rsidR="001C32BE" w:rsidRPr="001C32BE" w:rsidRDefault="001C32BE" w:rsidP="001C32BE">
      <w:pPr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финансового органа ______________________________________________________ ______________________</w:t>
      </w:r>
    </w:p>
    <w:p w:rsidR="001C32BE" w:rsidRPr="001C32BE" w:rsidRDefault="001C32BE" w:rsidP="001C32BE">
      <w:pPr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00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1C32BE" w:rsidRPr="001C32BE" w:rsidTr="00120E7A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начала размещения ценных бумаг выпуска (дополнительного выпуска)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Номинальная стоимость одной ценной бумаги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погашения ценных бумаг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Даты частичного погашения облигаций с амортизацией долга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</w:t>
            </w:r>
          </w:p>
        </w:tc>
      </w:tr>
      <w:tr w:rsidR="001C32BE" w:rsidRPr="001C32BE" w:rsidTr="00120E7A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258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14</w:t>
            </w:r>
          </w:p>
        </w:tc>
      </w:tr>
      <w:tr w:rsidR="001C32BE" w:rsidRPr="001C32BE" w:rsidTr="00120E7A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Муниципальные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1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</w:tr>
    </w:tbl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698"/>
        <w:jc w:val="right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1C32BE" w:rsidRPr="001C32BE" w:rsidTr="00120E7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Даты выплаты купонного дохода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07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7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16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06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Сумма дисконта при погашении (выкупе) ценных бумаг (руб.)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6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генерального агента на оказание услуг по эмиссии и</w:t>
            </w:r>
          </w:p>
          <w:p w:rsidR="001C32BE" w:rsidRPr="001C32BE" w:rsidRDefault="001C32BE" w:rsidP="001C32BE">
            <w:pPr>
              <w:spacing w:after="0"/>
              <w:ind w:left="-165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организатора торговли на рынке ценных бумаг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42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  <w:p w:rsidR="001C32BE" w:rsidRPr="001C32BE" w:rsidRDefault="001C32BE" w:rsidP="001C32BE">
            <w:pPr>
              <w:spacing w:after="0"/>
              <w:ind w:left="-142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9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Объем (размер) просроченной задолженности по исполнению</w:t>
            </w:r>
          </w:p>
          <w:p w:rsidR="001C32BE" w:rsidRPr="001C32BE" w:rsidRDefault="001C32BE" w:rsidP="001C32BE">
            <w:pPr>
              <w:spacing w:after="0"/>
              <w:ind w:left="-2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26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Номинальная сумма долга по муниципальным ценным бумагам</w:t>
            </w:r>
          </w:p>
          <w:p w:rsidR="001C32BE" w:rsidRPr="001C32BE" w:rsidRDefault="001C32BE" w:rsidP="001C32BE">
            <w:pPr>
              <w:spacing w:after="0"/>
              <w:ind w:lef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(руб.)</w:t>
            </w:r>
          </w:p>
        </w:tc>
      </w:tr>
      <w:tr w:rsidR="001C32BE" w:rsidRPr="001C32BE" w:rsidTr="00120E7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30</w:t>
            </w:r>
          </w:p>
        </w:tc>
      </w:tr>
      <w:tr w:rsidR="001C32BE" w:rsidRPr="001C32BE" w:rsidTr="00120E7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</w:tbl>
    <w:p w:rsidR="001C32BE" w:rsidRPr="001C32BE" w:rsidRDefault="001C32BE" w:rsidP="001C32BE">
      <w:pPr>
        <w:spacing w:after="0"/>
        <w:jc w:val="both"/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  <w:t>II. Кредиты, полученные администрацией  от кредитных организаций</w:t>
      </w:r>
    </w:p>
    <w:tbl>
      <w:tblPr>
        <w:tblW w:w="0" w:type="auto"/>
        <w:tblInd w:w="-459" w:type="dxa"/>
        <w:tblLayout w:type="fixed"/>
        <w:tblLook w:val="0000"/>
      </w:tblPr>
      <w:tblGrid>
        <w:gridCol w:w="1843"/>
        <w:gridCol w:w="1134"/>
        <w:gridCol w:w="851"/>
        <w:gridCol w:w="1277"/>
        <w:gridCol w:w="706"/>
        <w:gridCol w:w="849"/>
        <w:gridCol w:w="1138"/>
        <w:gridCol w:w="990"/>
        <w:gridCol w:w="706"/>
        <w:gridCol w:w="709"/>
        <w:gridCol w:w="708"/>
        <w:gridCol w:w="851"/>
        <w:gridCol w:w="850"/>
        <w:gridCol w:w="993"/>
        <w:gridCol w:w="708"/>
        <w:gridCol w:w="855"/>
      </w:tblGrid>
      <w:tr w:rsidR="001C32BE" w:rsidRPr="001C32BE" w:rsidTr="00120E7A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firstLine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документа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договора/ соглашения о пролонгации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Изменения в договор/соглашение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 (период) получения кредита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 (период) погашения кредита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Сумма просроченной задолженности по выплате процентов (руб.)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Сумма просроченной задолженности по 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выплатеосновного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 долга по кредиту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Объем (размер) просроченной задолженности (руб.)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Объем основного долга по кредиту (руб.)</w:t>
            </w:r>
          </w:p>
        </w:tc>
      </w:tr>
      <w:tr w:rsidR="001C32BE" w:rsidRPr="001C32BE" w:rsidTr="00120E7A">
        <w:tc>
          <w:tcPr>
            <w:tcW w:w="1843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дополнительного договора/соглашения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мирового договора/соглашения</w:t>
            </w:r>
          </w:p>
        </w:tc>
        <w:tc>
          <w:tcPr>
            <w:tcW w:w="706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C32BE" w:rsidRPr="001C32BE" w:rsidRDefault="001C32BE" w:rsidP="001C32BE">
            <w:pPr>
              <w:tabs>
                <w:tab w:val="left" w:pos="117"/>
              </w:tabs>
              <w:spacing w:after="0"/>
              <w:ind w:left="1817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16</w:t>
            </w:r>
          </w:p>
        </w:tc>
      </w:tr>
      <w:tr w:rsidR="001C32BE" w:rsidRPr="001C32BE" w:rsidTr="00120E7A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Кредиты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ind w:left="-11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1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-11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1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1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</w:tbl>
    <w:p w:rsidR="001C32BE" w:rsidRPr="001C32BE" w:rsidRDefault="001C32BE" w:rsidP="001C32BE">
      <w:pPr>
        <w:spacing w:after="0"/>
        <w:jc w:val="both"/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  <w:t>III. Бюджетные кредиты, привлеченные в местный бюджет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  <w:t>от других бюджетов бюджетной системы Российской Федерации</w:t>
      </w:r>
    </w:p>
    <w:p w:rsidR="001C32BE" w:rsidRPr="001C32BE" w:rsidRDefault="001C32BE" w:rsidP="001C32BE">
      <w:pPr>
        <w:spacing w:after="0"/>
        <w:ind w:firstLine="698"/>
        <w:jc w:val="right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 xml:space="preserve">Наименование документа, на основании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которого возникло</w:t>
            </w: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</w:t>
            </w: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докуме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нта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документа</w:t>
            </w: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.), номер договора/соглашения, утратившего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силу в связи с заключением нового</w:t>
            </w: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.), номер договора/соглашения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</w:t>
            </w:r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пролонгации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Изменения в договор/</w:t>
            </w:r>
            <w:proofErr w:type="spellStart"/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согла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шение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Бюджет, из которого предоставлен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бюджетный кредит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 (период) получения бюджетного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кредита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 (период) погашен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ия бюджетного кредита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Объем (размер) просроченной задолженнос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ти по бюджетному кредиту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, оригинальная</w:t>
            </w:r>
            <w:proofErr w:type="gramEnd"/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Объем основного долга по бюджетн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ому кредиту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,</w:t>
            </w:r>
            <w:proofErr w:type="gramEnd"/>
          </w:p>
          <w:p w:rsidR="001C32BE" w:rsidRPr="001C32BE" w:rsidRDefault="001C32BE" w:rsidP="001C32B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оригинальная валюта)</w:t>
            </w: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6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right="-106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мирового договора/соглашения</w:t>
            </w:r>
          </w:p>
        </w:tc>
        <w:tc>
          <w:tcPr>
            <w:tcW w:w="848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096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14</w:t>
            </w: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41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</w:tbl>
    <w:p w:rsidR="001C32BE" w:rsidRDefault="001C32BE" w:rsidP="009F486E">
      <w:pPr>
        <w:spacing w:after="0"/>
        <w:jc w:val="both"/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  <w:t>IV. Муниципальные гарантии</w:t>
      </w:r>
    </w:p>
    <w:tbl>
      <w:tblPr>
        <w:tblW w:w="0" w:type="auto"/>
        <w:tblInd w:w="-459" w:type="dxa"/>
        <w:tblLayout w:type="fixed"/>
        <w:tblLook w:val="000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Наименование документа, на основании которого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возникло долговое 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.), номер договора о предоставлении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договора/ соглашения о предоставлени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дополнительного договора/согла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.), номер дополнительного договора/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валюты обяза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Наименование организации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Наименование организации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.)или момент вступ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ления гарантии в 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Срок действия гаранти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и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 xml:space="preserve">Срок предъявления требований по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гарантии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Срок исполнения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гарантии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Объем (размер) просроченн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ой задолженности по гарантии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, оригинальная валюта)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обязательствпо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 гаран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тии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, оригинальная валюта)</w:t>
            </w: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16</w:t>
            </w: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 w:hanging="14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 w:hanging="14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698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55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27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139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</w:tbl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b/>
          <w:bCs/>
          <w:color w:val="26282F"/>
          <w:sz w:val="18"/>
          <w:szCs w:val="18"/>
        </w:rPr>
        <w:t>V. Иные долговые обязательства</w:t>
      </w:r>
    </w:p>
    <w:tbl>
      <w:tblPr>
        <w:tblW w:w="0" w:type="auto"/>
        <w:tblInd w:w="-459" w:type="dxa"/>
        <w:tblLayout w:type="fixed"/>
        <w:tblLook w:val="000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Наименование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Вид долговог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Наименование валюты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обязательства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.), номер договора/соглаш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.), номер дополнительного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.), номер дополнительного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Наименование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Наименование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Дата 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дд.мм</w:t>
            </w:r>
            <w:proofErr w:type="gram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.г</w:t>
            </w:r>
            <w:proofErr w:type="gram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г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.) (срок)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Объем (размер) просроченно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й задолженности по иным долговым обязательствам</w:t>
            </w: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Объем долга по иным </w:t>
            </w: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долговым обязательствам</w:t>
            </w: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(</w:t>
            </w:r>
            <w:proofErr w:type="spellStart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proofErr w:type="spellEnd"/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, оригинальная валюта)</w:t>
            </w: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14</w:t>
            </w: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r w:rsidR="009F486E">
              <w:rPr>
                <w:rFonts w:ascii="Times New Roman" w:eastAsia="Times New Roman CYR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r w:rsidR="009F486E">
              <w:rPr>
                <w:rFonts w:ascii="Times New Roman" w:eastAsia="Times New Roman CYR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r w:rsidR="009F486E">
              <w:rPr>
                <w:rFonts w:ascii="Times New Roman" w:eastAsia="Times New Roman CYR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руб</w:t>
            </w:r>
            <w:r w:rsidR="009F486E">
              <w:rPr>
                <w:rFonts w:ascii="Times New Roman" w:eastAsia="Times New Roman CYR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  <w:tr w:rsidR="001C32BE" w:rsidRPr="001C32BE" w:rsidTr="00120E7A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1C32BE">
              <w:rPr>
                <w:rFonts w:ascii="Times New Roman" w:eastAsia="Times New Roman CYR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C32BE" w:rsidRPr="001C32BE" w:rsidRDefault="001C32BE" w:rsidP="001C32BE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</w:p>
        </w:tc>
      </w:tr>
    </w:tbl>
    <w:p w:rsidR="001C32BE" w:rsidRPr="001C32BE" w:rsidRDefault="001C32BE" w:rsidP="001C32BE">
      <w:pPr>
        <w:spacing w:after="0"/>
        <w:ind w:left="139" w:firstLine="559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Начальник финансового отдела_________________________ ________________________ " ___ " ________________ 20__ г.</w:t>
      </w:r>
    </w:p>
    <w:p w:rsidR="001C32BE" w:rsidRPr="001C32BE" w:rsidRDefault="001C32BE" w:rsidP="001C32BE">
      <w:pPr>
        <w:spacing w:after="0"/>
        <w:ind w:firstLine="698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        (должность)                  (подпись)                   (расшифровка подписи)</w:t>
      </w:r>
    </w:p>
    <w:p w:rsidR="001C32BE" w:rsidRPr="001C32BE" w:rsidRDefault="001C32BE" w:rsidP="001C32BE">
      <w:pPr>
        <w:spacing w:after="0"/>
        <w:ind w:left="139" w:firstLine="559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left="139" w:firstLine="559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Исполнитель ___________________  __________________ ________________________ " ___ " ________________ 20__ г.</w:t>
      </w:r>
    </w:p>
    <w:p w:rsidR="001C32BE" w:rsidRPr="001C32BE" w:rsidRDefault="001C32BE" w:rsidP="001C32BE">
      <w:pPr>
        <w:spacing w:after="0"/>
        <w:ind w:firstLine="698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                 (должность)            (подпись)              (расшифровка подписи)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В этой книге пронумеровано и прошнуровано</w:t>
      </w:r>
      <w:proofErr w:type="gramStart"/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 ( ______ ) ________________________________________________ </w:t>
      </w:r>
      <w:proofErr w:type="gramEnd"/>
      <w:r w:rsidRPr="001C32BE">
        <w:rPr>
          <w:rFonts w:ascii="Times New Roman" w:eastAsia="Times New Roman CYR" w:hAnsi="Times New Roman" w:cs="Times New Roman"/>
          <w:sz w:val="18"/>
          <w:szCs w:val="18"/>
        </w:rPr>
        <w:t>листов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                                                                       (прописью)</w:t>
      </w:r>
    </w:p>
    <w:p w:rsidR="001C32BE" w:rsidRPr="001C32BE" w:rsidRDefault="001C32BE" w:rsidP="001C32BE">
      <w:pPr>
        <w:spacing w:after="0"/>
        <w:ind w:left="139" w:firstLine="559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Начальник финансового отдела_________________________ ________________________ " ___ " ________________ 20__ г.</w:t>
      </w:r>
    </w:p>
    <w:p w:rsidR="001C32BE" w:rsidRPr="001C32BE" w:rsidRDefault="001C32BE" w:rsidP="001C32BE">
      <w:pPr>
        <w:spacing w:after="0"/>
        <w:ind w:firstLine="698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lastRenderedPageBreak/>
        <w:t xml:space="preserve">        (должность)              (подпись)                       (расшифровка подписи)</w:t>
      </w:r>
    </w:p>
    <w:p w:rsidR="001C32BE" w:rsidRPr="001C32BE" w:rsidRDefault="001C32BE" w:rsidP="001C32BE">
      <w:pPr>
        <w:spacing w:after="0"/>
        <w:ind w:left="139" w:firstLine="559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left="139" w:firstLine="559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>Исполнитель ___________________  __________________ ________________________ " ___ " ________________ 20__ г.</w:t>
      </w:r>
    </w:p>
    <w:p w:rsidR="001C32BE" w:rsidRPr="001C32BE" w:rsidRDefault="001C32BE" w:rsidP="001C32BE">
      <w:pPr>
        <w:spacing w:after="0"/>
        <w:ind w:firstLine="698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                  (должность)           (подпись)            (расшифровка подписи)</w:t>
      </w:r>
    </w:p>
    <w:p w:rsidR="001C32BE" w:rsidRPr="001C32BE" w:rsidRDefault="001C32BE" w:rsidP="001C32BE">
      <w:pPr>
        <w:spacing w:after="0"/>
        <w:ind w:left="419" w:firstLine="279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Тел. </w:t>
      </w:r>
      <w:proofErr w:type="spellStart"/>
      <w:r w:rsidRPr="001C32BE">
        <w:rPr>
          <w:rFonts w:ascii="Times New Roman" w:eastAsia="Times New Roman CYR" w:hAnsi="Times New Roman" w:cs="Times New Roman"/>
          <w:sz w:val="18"/>
          <w:szCs w:val="18"/>
        </w:rPr>
        <w:t>эл</w:t>
      </w:r>
      <w:proofErr w:type="gramStart"/>
      <w:r w:rsidRPr="001C32BE">
        <w:rPr>
          <w:rFonts w:ascii="Times New Roman" w:eastAsia="Times New Roman CYR" w:hAnsi="Times New Roman" w:cs="Times New Roman"/>
          <w:sz w:val="18"/>
          <w:szCs w:val="18"/>
        </w:rPr>
        <w:t>.а</w:t>
      </w:r>
      <w:proofErr w:type="gramEnd"/>
      <w:r w:rsidRPr="001C32BE">
        <w:rPr>
          <w:rFonts w:ascii="Times New Roman" w:eastAsia="Times New Roman CYR" w:hAnsi="Times New Roman" w:cs="Times New Roman"/>
          <w:sz w:val="18"/>
          <w:szCs w:val="18"/>
        </w:rPr>
        <w:t>дрес</w:t>
      </w:r>
      <w:proofErr w:type="spellEnd"/>
      <w:r w:rsidRPr="001C32BE">
        <w:rPr>
          <w:rFonts w:ascii="Times New Roman" w:eastAsia="Times New Roman CYR" w:hAnsi="Times New Roman" w:cs="Times New Roman"/>
          <w:sz w:val="18"/>
          <w:szCs w:val="18"/>
        </w:rPr>
        <w:t>: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  <w:r w:rsidRPr="001C32BE">
        <w:rPr>
          <w:rFonts w:ascii="Times New Roman" w:eastAsia="Times New Roman CYR" w:hAnsi="Times New Roman" w:cs="Times New Roman"/>
          <w:sz w:val="18"/>
          <w:szCs w:val="18"/>
        </w:rPr>
        <w:t xml:space="preserve">(телефон, </w:t>
      </w:r>
      <w:proofErr w:type="spellStart"/>
      <w:r w:rsidRPr="001C32BE">
        <w:rPr>
          <w:rFonts w:ascii="Times New Roman" w:eastAsia="Times New Roman CYR" w:hAnsi="Times New Roman" w:cs="Times New Roman"/>
          <w:sz w:val="18"/>
          <w:szCs w:val="18"/>
        </w:rPr>
        <w:t>эл</w:t>
      </w:r>
      <w:proofErr w:type="gramStart"/>
      <w:r w:rsidRPr="001C32BE">
        <w:rPr>
          <w:rFonts w:ascii="Times New Roman" w:eastAsia="Times New Roman CYR" w:hAnsi="Times New Roman" w:cs="Times New Roman"/>
          <w:sz w:val="18"/>
          <w:szCs w:val="18"/>
        </w:rPr>
        <w:t>.а</w:t>
      </w:r>
      <w:proofErr w:type="gramEnd"/>
      <w:r w:rsidRPr="001C32BE">
        <w:rPr>
          <w:rFonts w:ascii="Times New Roman" w:eastAsia="Times New Roman CYR" w:hAnsi="Times New Roman" w:cs="Times New Roman"/>
          <w:sz w:val="18"/>
          <w:szCs w:val="18"/>
        </w:rPr>
        <w:t>дрес</w:t>
      </w:r>
      <w:proofErr w:type="spellEnd"/>
      <w:r w:rsidRPr="001C32BE">
        <w:rPr>
          <w:rFonts w:ascii="Times New Roman" w:eastAsia="Times New Roman CYR" w:hAnsi="Times New Roman" w:cs="Times New Roman"/>
          <w:sz w:val="18"/>
          <w:szCs w:val="18"/>
        </w:rPr>
        <w:t>) МП</w:t>
      </w: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1C32BE">
      <w:pPr>
        <w:spacing w:after="0"/>
        <w:ind w:firstLine="720"/>
        <w:jc w:val="both"/>
        <w:rPr>
          <w:rFonts w:ascii="Times New Roman" w:eastAsia="Times New Roman CYR" w:hAnsi="Times New Roman" w:cs="Times New Roman"/>
          <w:sz w:val="18"/>
          <w:szCs w:val="18"/>
        </w:rPr>
      </w:pPr>
    </w:p>
    <w:p w:rsidR="001C32BE" w:rsidRPr="001C32BE" w:rsidRDefault="001C32BE" w:rsidP="002B485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1C32BE" w:rsidRPr="001C32BE" w:rsidSect="009F486E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AD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32BE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858"/>
    <w:rsid w:val="002B4945"/>
    <w:rsid w:val="002B5F9B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3B9B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878D2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388A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30B8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0558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507AE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48E1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4E6D"/>
    <w:rsid w:val="008D5EE3"/>
    <w:rsid w:val="008E132A"/>
    <w:rsid w:val="008E62F3"/>
    <w:rsid w:val="008E730F"/>
    <w:rsid w:val="008E7662"/>
    <w:rsid w:val="008F6A6B"/>
    <w:rsid w:val="008F6C61"/>
    <w:rsid w:val="008F730B"/>
    <w:rsid w:val="00905372"/>
    <w:rsid w:val="00905AC2"/>
    <w:rsid w:val="009075AB"/>
    <w:rsid w:val="009079B7"/>
    <w:rsid w:val="00912454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4AC4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3182"/>
    <w:rsid w:val="009F36D6"/>
    <w:rsid w:val="009F3AA3"/>
    <w:rsid w:val="009F486E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4A38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2B8C"/>
    <w:rsid w:val="00C63B35"/>
    <w:rsid w:val="00C66477"/>
    <w:rsid w:val="00C67146"/>
    <w:rsid w:val="00C6791B"/>
    <w:rsid w:val="00C713FF"/>
    <w:rsid w:val="00C72F57"/>
    <w:rsid w:val="00C8305A"/>
    <w:rsid w:val="00C83130"/>
    <w:rsid w:val="00C84C89"/>
    <w:rsid w:val="00C90407"/>
    <w:rsid w:val="00C92E11"/>
    <w:rsid w:val="00C93ACC"/>
    <w:rsid w:val="00C9413D"/>
    <w:rsid w:val="00C9599E"/>
    <w:rsid w:val="00C95A5F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33DC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2BE1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558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27E6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05565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0B80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024A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06E5"/>
    <w:rsid w:val="00F40CC1"/>
    <w:rsid w:val="00F429A3"/>
    <w:rsid w:val="00F42EC1"/>
    <w:rsid w:val="00F438AE"/>
    <w:rsid w:val="00F44AC2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698</cp:revision>
  <cp:lastPrinted>2022-11-11T09:05:00Z</cp:lastPrinted>
  <dcterms:created xsi:type="dcterms:W3CDTF">2016-10-03T05:45:00Z</dcterms:created>
  <dcterms:modified xsi:type="dcterms:W3CDTF">2022-11-11T09:06:00Z</dcterms:modified>
</cp:coreProperties>
</file>