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9601B1" w:rsidRDefault="004E3D9D" w:rsidP="009601B1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9601B1" w:rsidRPr="0002370B">
        <w:rPr>
          <w:rFonts w:ascii="Times New Roman" w:hAnsi="Times New Roman" w:cs="Times New Roman"/>
          <w:b/>
          <w:sz w:val="28"/>
          <w:szCs w:val="28"/>
        </w:rPr>
        <w:t>П</w:t>
      </w:r>
      <w:r w:rsidR="009601B1" w:rsidRPr="0002370B">
        <w:rPr>
          <w:rFonts w:ascii="Times New Roman" w:hAnsi="Times New Roman" w:cs="Times New Roman"/>
          <w:b/>
          <w:iCs/>
          <w:sz w:val="28"/>
          <w:szCs w:val="28"/>
        </w:rPr>
        <w:t>редварительное согласование предоставления земельного участка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9601B1" w:rsidRDefault="004E3D9D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9601B1" w:rsidRPr="009601B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Pr="004E3D9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сельского поселения от 24.05.2022 № 176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9601B1">
        <w:rPr>
          <w:rFonts w:ascii="Times New Roman" w:hAnsi="Times New Roman" w:cs="Times New Roman"/>
          <w:sz w:val="28"/>
          <w:szCs w:val="28"/>
        </w:rPr>
        <w:t>ункта 2.14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Pr="004E3D9D" w:rsidRDefault="00467F28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467F28" w:rsidRDefault="00467F28" w:rsidP="00467F2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67F28"/>
    <w:rsid w:val="004E3D9D"/>
    <w:rsid w:val="00672046"/>
    <w:rsid w:val="006D34DF"/>
    <w:rsid w:val="00726AF8"/>
    <w:rsid w:val="00731E39"/>
    <w:rsid w:val="0076067D"/>
    <w:rsid w:val="008E56AC"/>
    <w:rsid w:val="00905EFA"/>
    <w:rsid w:val="009601B1"/>
    <w:rsid w:val="009A24C5"/>
    <w:rsid w:val="00A14ADF"/>
    <w:rsid w:val="00AA6470"/>
    <w:rsid w:val="00AF37FA"/>
    <w:rsid w:val="00B03228"/>
    <w:rsid w:val="00BB3889"/>
    <w:rsid w:val="00BB4084"/>
    <w:rsid w:val="00C41600"/>
    <w:rsid w:val="00C47702"/>
    <w:rsid w:val="00C762C3"/>
    <w:rsid w:val="00C906E1"/>
    <w:rsid w:val="00C90D72"/>
    <w:rsid w:val="00D52DA7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2025-05-19T13:04:00Z</cp:lastPrinted>
  <dcterms:created xsi:type="dcterms:W3CDTF">2017-01-16T06:06:00Z</dcterms:created>
  <dcterms:modified xsi:type="dcterms:W3CDTF">2025-05-19T13:04:00Z</dcterms:modified>
</cp:coreProperties>
</file>