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9A" w:rsidRDefault="0081359A" w:rsidP="0081359A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CF3F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4352583" r:id="rId5"/>
        </w:pict>
      </w: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1359A" w:rsidRDefault="0081359A" w:rsidP="00813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1359A" w:rsidRDefault="0081359A" w:rsidP="0081359A">
      <w:pPr>
        <w:pStyle w:val="a4"/>
        <w:jc w:val="both"/>
        <w:rPr>
          <w:rFonts w:ascii="Times New Roman" w:hAnsi="Times New Roman"/>
          <w:szCs w:val="28"/>
        </w:rPr>
      </w:pPr>
    </w:p>
    <w:p w:rsidR="0081359A" w:rsidRDefault="0081359A" w:rsidP="0081359A">
      <w:pPr>
        <w:pStyle w:val="a4"/>
        <w:jc w:val="both"/>
        <w:rPr>
          <w:rFonts w:ascii="Times New Roman" w:hAnsi="Times New Roman"/>
          <w:szCs w:val="28"/>
        </w:rPr>
      </w:pPr>
    </w:p>
    <w:p w:rsidR="0081359A" w:rsidRDefault="0081359A" w:rsidP="008135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23.06.2020                                                                                                                № 198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00000" w:rsidRDefault="00870782"/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выборов депутатов Совета депутатов Едровского сельского поселения Валдайского муниципального района четвёртого  созыва</w:t>
      </w:r>
    </w:p>
    <w:p w:rsidR="0081359A" w:rsidRDefault="0081359A" w:rsidP="0081359A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  Федеральным  законом № 67-ФЗ «Об основных гарантиях избирательных прав и права на участие в референдуме граждан Российской Федерации», областным  законом от 30.07.2007 № 147-ОЗ «О выборах депутатов представительного органа муниципального образования в Новгородской области», статей 9 Устава Едровского сельского поселения</w:t>
      </w:r>
    </w:p>
    <w:p w:rsidR="0081359A" w:rsidRDefault="0081359A" w:rsidP="008135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81359A" w:rsidRDefault="0081359A" w:rsidP="008135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81359A" w:rsidRDefault="0081359A" w:rsidP="00813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Назначить выборы депутатов Совета депутатов Едровского сельского поселения  Валдайского муниципального  района четвёртого созыва  </w:t>
      </w:r>
      <w:r>
        <w:rPr>
          <w:rFonts w:ascii="Times New Roman" w:hAnsi="Times New Roman"/>
          <w:b/>
          <w:sz w:val="24"/>
          <w:szCs w:val="24"/>
        </w:rPr>
        <w:t>на 13 сентября 2020 года.</w:t>
      </w:r>
    </w:p>
    <w:p w:rsidR="0081359A" w:rsidRDefault="0081359A" w:rsidP="00813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решение  в газете «Валдай»  и информационном бюллетене «Едровский вестник».</w:t>
      </w:r>
    </w:p>
    <w:p w:rsidR="0081359A" w:rsidRDefault="0081359A" w:rsidP="008135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359A" w:rsidRDefault="0081359A" w:rsidP="008135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359A" w:rsidRDefault="0081359A" w:rsidP="0081359A">
      <w:pPr>
        <w:rPr>
          <w:rFonts w:ascii="Times New Roman" w:hAnsi="Times New Roman" w:cs="Times New Roman"/>
          <w:sz w:val="24"/>
          <w:szCs w:val="24"/>
        </w:rPr>
      </w:pPr>
      <w:r w:rsidRPr="006B0D11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6B0D11">
        <w:rPr>
          <w:rFonts w:ascii="Times New Roman" w:hAnsi="Times New Roman" w:cs="Times New Roman"/>
          <w:sz w:val="24"/>
          <w:szCs w:val="24"/>
        </w:rPr>
        <w:tab/>
      </w:r>
      <w:r w:rsidRPr="006B0D11">
        <w:rPr>
          <w:rFonts w:ascii="Times New Roman" w:hAnsi="Times New Roman" w:cs="Times New Roman"/>
          <w:sz w:val="24"/>
          <w:szCs w:val="24"/>
        </w:rPr>
        <w:tab/>
      </w:r>
      <w:r w:rsidRPr="006B0D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0D11">
        <w:rPr>
          <w:rFonts w:ascii="Times New Roman" w:hAnsi="Times New Roman" w:cs="Times New Roman"/>
          <w:sz w:val="24"/>
          <w:szCs w:val="24"/>
        </w:rPr>
        <w:t>С.В.Моденков</w:t>
      </w:r>
    </w:p>
    <w:p w:rsidR="0081359A" w:rsidRDefault="0081359A"/>
    <w:sectPr w:rsidR="0081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359A"/>
    <w:rsid w:val="0081359A"/>
    <w:rsid w:val="0087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1359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135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2020-06-22T14:33:00Z</dcterms:created>
  <dcterms:modified xsi:type="dcterms:W3CDTF">2020-06-22T14:37:00Z</dcterms:modified>
</cp:coreProperties>
</file>