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3725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08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1B6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662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60A74">
        <w:rPr>
          <w:rFonts w:ascii="Times New Roman" w:eastAsia="Times New Roman" w:hAnsi="Times New Roman" w:cs="Times New Roman"/>
          <w:sz w:val="28"/>
          <w:szCs w:val="28"/>
        </w:rPr>
        <w:t>53:03:0415004:79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60A74">
        <w:rPr>
          <w:rFonts w:ascii="Times New Roman" w:hAnsi="Times New Roman"/>
          <w:sz w:val="28"/>
          <w:szCs w:val="28"/>
        </w:rPr>
        <w:t>земельный участок  35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0A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1B6B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252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067CD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1090</cp:revision>
  <cp:lastPrinted>2021-12-01T10:34:00Z</cp:lastPrinted>
  <dcterms:created xsi:type="dcterms:W3CDTF">2016-10-03T05:45:00Z</dcterms:created>
  <dcterms:modified xsi:type="dcterms:W3CDTF">2021-12-01T10:34:00Z</dcterms:modified>
</cp:coreProperties>
</file>