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53" w:rsidRPr="00CA4BB5" w:rsidRDefault="000C1948" w:rsidP="001F79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03107980" r:id="rId6"/>
        </w:pict>
      </w:r>
      <w:r w:rsidR="001F795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F7953" w:rsidRPr="00CA4BB5" w:rsidRDefault="001F7953" w:rsidP="001F79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F7953" w:rsidRPr="00CA4BB5" w:rsidRDefault="001F7953" w:rsidP="001F79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F7953" w:rsidRDefault="001F7953" w:rsidP="001F79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F7953" w:rsidRPr="00CA4BB5" w:rsidRDefault="001F7953" w:rsidP="001F79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F7953" w:rsidRPr="00CA4BB5" w:rsidRDefault="001F7953" w:rsidP="001F795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7953" w:rsidRPr="00AA7CDD" w:rsidRDefault="001F7953" w:rsidP="001F795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 w:rsidR="0041729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.11.2018 </w:t>
      </w:r>
      <w:r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</w:t>
      </w:r>
      <w:r w:rsidR="00417294">
        <w:rPr>
          <w:rFonts w:ascii="Times New Roman" w:hAnsi="Times New Roman"/>
          <w:b/>
          <w:sz w:val="28"/>
          <w:szCs w:val="28"/>
        </w:rPr>
        <w:t>3</w:t>
      </w:r>
    </w:p>
    <w:p w:rsidR="001F7953" w:rsidRDefault="001F7953" w:rsidP="001F7953">
      <w:pPr>
        <w:pStyle w:val="a6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054994" w:rsidRDefault="00054994" w:rsidP="00054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1EA" w:rsidRDefault="00054994" w:rsidP="0065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E79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6561EA" w:rsidRDefault="00054994" w:rsidP="0065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E79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5A1E79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5A1E79">
        <w:rPr>
          <w:rFonts w:ascii="Times New Roman" w:hAnsi="Times New Roman"/>
          <w:b/>
          <w:sz w:val="28"/>
          <w:szCs w:val="28"/>
        </w:rPr>
        <w:t xml:space="preserve"> – частном </w:t>
      </w:r>
    </w:p>
    <w:p w:rsidR="006561EA" w:rsidRDefault="00054994" w:rsidP="0065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A1E79">
        <w:rPr>
          <w:rFonts w:ascii="Times New Roman" w:hAnsi="Times New Roman"/>
          <w:b/>
          <w:sz w:val="28"/>
          <w:szCs w:val="28"/>
        </w:rPr>
        <w:t>партнерстве</w:t>
      </w:r>
      <w:proofErr w:type="gramEnd"/>
      <w:r w:rsidRPr="005A1E79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054994" w:rsidRDefault="006561EA" w:rsidP="0065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</w:t>
      </w:r>
      <w:r w:rsidR="00054994" w:rsidRPr="005A1E7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4994" w:rsidRPr="00054994" w:rsidRDefault="00054994" w:rsidP="00054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EA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    законом  от 06.10.2003 №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Федерации», Уставом 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Едровского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561EA" w:rsidRPr="006561EA" w:rsidRDefault="006561EA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A6" w:rsidRPr="006561EA" w:rsidRDefault="006561EA" w:rsidP="00656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3B5DA6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5DA6" w:rsidRPr="006561EA" w:rsidRDefault="00054994" w:rsidP="0005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9D4F93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ьно-частном</w:t>
      </w:r>
      <w:proofErr w:type="spellEnd"/>
      <w:r w:rsidR="009D4F93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в 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Едровском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</w:t>
      </w:r>
    </w:p>
    <w:p w:rsidR="003B5DA6" w:rsidRPr="006561EA" w:rsidRDefault="00054994" w:rsidP="0005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46D2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ципально-частном</w:t>
      </w:r>
      <w:proofErr w:type="spellEnd"/>
      <w:r w:rsidR="00B46D2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</w:t>
      </w:r>
      <w:r w:rsidR="003119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6D2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1EA" w:rsidRDefault="00B46D2F" w:rsidP="006561E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6561EA" w:rsidRPr="008441F6">
        <w:rPr>
          <w:rFonts w:ascii="Calibri" w:eastAsia="Calibri" w:hAnsi="Calibri" w:cs="Times New Roman"/>
          <w:sz w:val="28"/>
          <w:szCs w:val="28"/>
        </w:rPr>
        <w:t xml:space="preserve"> </w:t>
      </w:r>
      <w:r w:rsidR="006561EA" w:rsidRPr="0082082B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</w:t>
      </w:r>
      <w:r w:rsidR="006561E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Едровского сельского поселения и </w:t>
      </w:r>
      <w:r w:rsidR="006561EA" w:rsidRPr="008208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61EA">
        <w:rPr>
          <w:rFonts w:ascii="Times New Roman" w:eastAsia="Calibri" w:hAnsi="Times New Roman" w:cs="Times New Roman"/>
          <w:sz w:val="28"/>
          <w:szCs w:val="28"/>
        </w:rPr>
        <w:t>информационном бюллетене «Едровский вестник</w:t>
      </w:r>
      <w:r w:rsidR="00311997">
        <w:rPr>
          <w:rFonts w:ascii="Times New Roman" w:eastAsia="Calibri" w:hAnsi="Times New Roman" w:cs="Times New Roman"/>
          <w:sz w:val="28"/>
          <w:szCs w:val="28"/>
        </w:rPr>
        <w:t>»</w:t>
      </w:r>
      <w:r w:rsidR="006561EA" w:rsidRPr="008208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994" w:rsidRDefault="00054994" w:rsidP="00656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4994" w:rsidRPr="00054994" w:rsidRDefault="00054994" w:rsidP="000549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B5DA6" w:rsidRPr="006561EA" w:rsidRDefault="003B5DA6" w:rsidP="0005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Едровского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С.В.Моденков</w:t>
      </w:r>
    </w:p>
    <w:p w:rsidR="00054994" w:rsidRDefault="00054994" w:rsidP="003B5DA6">
      <w:pPr>
        <w:shd w:val="clear" w:color="auto" w:fill="FFFFFF"/>
        <w:spacing w:before="100" w:beforeAutospacing="1" w:after="0" w:line="272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4994" w:rsidRDefault="00054994" w:rsidP="003B5DA6">
      <w:pPr>
        <w:shd w:val="clear" w:color="auto" w:fill="FFFFFF"/>
        <w:spacing w:before="100" w:beforeAutospacing="1" w:after="0" w:line="272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4994" w:rsidRDefault="00054994" w:rsidP="003B5DA6">
      <w:pPr>
        <w:shd w:val="clear" w:color="auto" w:fill="FFFFFF"/>
        <w:spacing w:before="100" w:beforeAutospacing="1" w:after="0" w:line="272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0F58" w:rsidRDefault="008D0F58" w:rsidP="003B5DA6">
      <w:pPr>
        <w:shd w:val="clear" w:color="auto" w:fill="FFFFFF"/>
        <w:spacing w:before="100" w:beforeAutospacing="1" w:after="0" w:line="272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11997" w:rsidRDefault="00311997" w:rsidP="003B5DA6">
      <w:pPr>
        <w:shd w:val="clear" w:color="auto" w:fill="FFFFFF"/>
        <w:spacing w:before="100" w:beforeAutospacing="1" w:after="0" w:line="272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B5DA6" w:rsidRPr="006561EA" w:rsidRDefault="003B5DA6" w:rsidP="000549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sz w:val="19"/>
          <w:szCs w:val="19"/>
          <w:lang w:eastAsia="ru-RU"/>
        </w:rPr>
      </w:pP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B5DA6" w:rsidRPr="006561EA" w:rsidRDefault="003B5DA6" w:rsidP="000549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sz w:val="19"/>
          <w:szCs w:val="19"/>
          <w:lang w:eastAsia="ru-RU"/>
        </w:rPr>
      </w:pP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5DA6" w:rsidRPr="006561EA" w:rsidRDefault="006561EA" w:rsidP="000549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sz w:val="19"/>
          <w:szCs w:val="19"/>
          <w:lang w:eastAsia="ru-RU"/>
        </w:rPr>
      </w:pP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Едровского</w:t>
      </w:r>
      <w:r w:rsidR="003B5DA6"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B5DA6" w:rsidRPr="006561EA" w:rsidRDefault="003B5DA6" w:rsidP="0005499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sz w:val="19"/>
          <w:szCs w:val="19"/>
          <w:lang w:eastAsia="ru-RU"/>
        </w:rPr>
      </w:pP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4994"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 </w:t>
      </w: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</w:t>
      </w:r>
      <w:r w:rsidRPr="0065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994" w:rsidRPr="006561EA" w:rsidRDefault="00054994" w:rsidP="0005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DA6" w:rsidRPr="006561EA" w:rsidRDefault="003B5DA6" w:rsidP="0005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66BBC" w:rsidRDefault="00054994" w:rsidP="0005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частном партнерстве </w:t>
      </w:r>
    </w:p>
    <w:p w:rsidR="003B5DA6" w:rsidRPr="00566BBC" w:rsidRDefault="003B5DA6" w:rsidP="0005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54994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Едровском </w:t>
      </w:r>
      <w:r w:rsidR="0056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сельском </w:t>
      </w: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поселении</w:t>
      </w:r>
    </w:p>
    <w:p w:rsidR="00054994" w:rsidRPr="006561EA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DA6" w:rsidRPr="006561EA" w:rsidRDefault="003B5DA6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регулирования настоящего Положения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цели, формы, принципы и условия участия органо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местного самоуправления 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Едровского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в </w:t>
      </w:r>
      <w:proofErr w:type="spellStart"/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партнерстве, а также формы муниципальной поддержки развития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партнерства.</w:t>
      </w:r>
    </w:p>
    <w:p w:rsidR="003B5DA6" w:rsidRPr="006561EA" w:rsidRDefault="00535728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целях регулирования взаимоотношений органо</w:t>
      </w:r>
      <w:r w:rsidR="00054994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местного самоуправления </w:t>
      </w:r>
      <w:r w:rsidR="006561EA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Едровского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поселение), юридических и физических лиц (далее – частный партнер), утверждения порядка заключения соглашений в рамках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партнерства.</w:t>
      </w:r>
    </w:p>
    <w:p w:rsidR="003B5DA6" w:rsidRPr="006561EA" w:rsidRDefault="006B32F6" w:rsidP="00656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    понятия,     используемые      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настоящем 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Положении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целей настоящего Положения используются следующие основные понятия: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054994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A0B7B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униципально-частное</w:t>
      </w:r>
      <w:r w:rsidR="00535728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партнерство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054994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убличный партнер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</w:t>
      </w:r>
      <w:r w:rsidR="00054994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инансирующее лицо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2.1.4. </w:t>
      </w:r>
      <w:r w:rsidR="00054994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астный партнер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российское юридическое лицо, с которым в соответствии с настоящим Положением заключено соглашение. </w:t>
      </w:r>
    </w:p>
    <w:p w:rsidR="003B5DA6" w:rsidRPr="006561EA" w:rsidRDefault="003B5DA6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партнер должен соответствовать следующим требованиям:</w:t>
      </w:r>
    </w:p>
    <w:p w:rsidR="003B5DA6" w:rsidRPr="006561EA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054994" w:rsidRPr="006561EA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7" w:history="1">
        <w:proofErr w:type="spellStart"/>
        <w:r w:rsidR="003B5DA6" w:rsidRPr="006561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  <w:proofErr w:type="spellEnd"/>
      </w:hyperlink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на день направления заявки на участие в конкурсе;</w:t>
      </w:r>
    </w:p>
    <w:p w:rsidR="00054994" w:rsidRPr="006561EA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B5DA6" w:rsidRPr="006561EA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выполнению предусмотренных соглашением работ и иных необходимых для р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соглашения разрешений;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2.1.5. </w:t>
      </w:r>
      <w:r w:rsidR="0020731F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о </w:t>
      </w:r>
      <w:proofErr w:type="spellStart"/>
      <w:r w:rsidR="0020731F"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муниципально-</w:t>
      </w:r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частном</w:t>
      </w:r>
      <w:proofErr w:type="spellEnd"/>
      <w:r w:rsidRPr="0065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партнерстве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3B5DA6" w:rsidRPr="006561EA" w:rsidRDefault="003B5DA6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3.Цели настоящего Положения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настоящего Положения являются:</w:t>
      </w:r>
    </w:p>
    <w:p w:rsidR="003B5DA6" w:rsidRPr="006561EA" w:rsidRDefault="003B5DA6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4CBC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развития всех форм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 в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и эффективное использование муниципальных и частных ресурсов, включая материальные, финан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совые, интеллектуальные, научно-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экономики и социальной сферы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доступности и улучшение качества услуг, предоставляемых потребителям с использованием объектов социальной и инженерной инфраструктуры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привлечения частных инвестиций в создание, реконструкцию, модернизацию, обслуживание или эксплуатацию объектов социаль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инженерной инфраструктуры;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эффективности использования имущества, находящегося в собственности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B7B" w:rsidRPr="006561EA" w:rsidRDefault="0020731F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4CBC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 материальных и нематериальных ресурсов органов местного самоуправления и частных партнеров на взаимовыгодной основе для решения вопросо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местного значения в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поселении;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CB2" w:rsidRPr="006561EA" w:rsidRDefault="003B5DA6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4CBC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и качества жизни населения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535728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B32F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</w:t>
      </w:r>
      <w:proofErr w:type="spellStart"/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="0020731F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частного партнерства в </w:t>
      </w:r>
      <w:r w:rsid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Едровском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 – частное партнерство в поселении основывается на принципах: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4.1.1.</w:t>
      </w:r>
      <w:r w:rsidRPr="006561EA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 </w:t>
      </w:r>
      <w:proofErr w:type="spellStart"/>
      <w:r w:rsidRPr="006561E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6561EA">
        <w:rPr>
          <w:rFonts w:ascii="Times New Roman" w:hAnsi="Times New Roman" w:cs="Times New Roman"/>
          <w:sz w:val="28"/>
          <w:szCs w:val="28"/>
        </w:rPr>
        <w:t xml:space="preserve"> партнерстве за исключением сведений, составляющих государственную тайну и иную охраняемую законом тайну;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4.1.2.</w:t>
      </w:r>
      <w:r w:rsidRPr="006561EA">
        <w:rPr>
          <w:rFonts w:ascii="Times New Roman" w:hAnsi="Times New Roman" w:cs="Times New Roman"/>
          <w:sz w:val="28"/>
          <w:szCs w:val="28"/>
        </w:rPr>
        <w:t xml:space="preserve"> обеспечение конкуренции;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4.1.3.</w:t>
      </w:r>
      <w:r w:rsidRPr="006561EA">
        <w:rPr>
          <w:rFonts w:ascii="Times New Roman" w:hAnsi="Times New Roman" w:cs="Times New Roman"/>
          <w:sz w:val="28"/>
          <w:szCs w:val="28"/>
        </w:rPr>
        <w:t xml:space="preserve"> отсутствие дискриминации, равноправие сторон соглашения и равенство их перед законом;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4.1.4.</w:t>
      </w:r>
      <w:r w:rsidRPr="006561EA">
        <w:rPr>
          <w:rFonts w:ascii="Times New Roman" w:hAnsi="Times New Roman" w:cs="Times New Roman"/>
          <w:sz w:val="28"/>
          <w:szCs w:val="28"/>
        </w:rPr>
        <w:t>добросовестное исполнение сторонами соглашения обязательств по соглашению;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4.1.5.</w:t>
      </w:r>
      <w:r w:rsidRPr="006561EA">
        <w:rPr>
          <w:rFonts w:ascii="Times New Roman" w:hAnsi="Times New Roman" w:cs="Times New Roman"/>
          <w:sz w:val="28"/>
          <w:szCs w:val="28"/>
        </w:rPr>
        <w:t xml:space="preserve"> справедливое распределение рисков и обязательств между сторонами соглашения;</w:t>
      </w:r>
    </w:p>
    <w:p w:rsidR="00D5110B" w:rsidRPr="006561EA" w:rsidRDefault="00D5110B" w:rsidP="00D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EA">
        <w:rPr>
          <w:rFonts w:ascii="Times New Roman" w:hAnsi="Times New Roman" w:cs="Times New Roman"/>
          <w:sz w:val="28"/>
          <w:szCs w:val="28"/>
        </w:rPr>
        <w:tab/>
      </w:r>
      <w:r w:rsidR="00014CBC" w:rsidRPr="006561EA">
        <w:rPr>
          <w:rFonts w:ascii="Times New Roman" w:hAnsi="Times New Roman" w:cs="Times New Roman"/>
          <w:sz w:val="28"/>
          <w:szCs w:val="28"/>
        </w:rPr>
        <w:t>4.1.6.</w:t>
      </w:r>
      <w:r w:rsidRPr="006561EA">
        <w:rPr>
          <w:rFonts w:ascii="Times New Roman" w:hAnsi="Times New Roman" w:cs="Times New Roman"/>
          <w:sz w:val="28"/>
          <w:szCs w:val="28"/>
        </w:rPr>
        <w:t xml:space="preserve"> свобода заключения соглашения.</w:t>
      </w:r>
    </w:p>
    <w:p w:rsidR="003B5DA6" w:rsidRPr="006561EA" w:rsidRDefault="0020731F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B32F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 </w:t>
      </w:r>
      <w:r w:rsidR="006561EA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Едровского</w:t>
      </w:r>
      <w:r w:rsidR="006B32F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6B32F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поселения  в </w:t>
      </w:r>
      <w:proofErr w:type="spellStart"/>
      <w:r w:rsidR="006B32F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муниципально-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частном</w:t>
      </w:r>
      <w:proofErr w:type="spellEnd"/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партнерстве</w:t>
      </w:r>
    </w:p>
    <w:p w:rsidR="00535728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участвует в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в соответствие с действующим законодательством.</w:t>
      </w:r>
    </w:p>
    <w:p w:rsidR="003B5DA6" w:rsidRPr="006561EA" w:rsidRDefault="003B5DA6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6.Формы </w:t>
      </w:r>
      <w:proofErr w:type="spellStart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частного партнерства</w:t>
      </w:r>
    </w:p>
    <w:p w:rsidR="00535728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Формами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 в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являются:</w:t>
      </w:r>
    </w:p>
    <w:p w:rsidR="003B5DA6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в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в инвестиционный процесс имущества, находящегося в собственности поселения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DA6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р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инвестиционных проектов, в том числе инвестицио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проектов местного значения;</w:t>
      </w:r>
    </w:p>
    <w:p w:rsidR="0020731F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6.1.3.  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арендные отношения;</w:t>
      </w:r>
    </w:p>
    <w:p w:rsidR="003B5DA6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1F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6.1.4. 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концессионные соглашения;</w:t>
      </w:r>
    </w:p>
    <w:p w:rsidR="003B5DA6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о сотрудничестве и взаимодействии в сфере социально – экономического развития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535728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в формах, предус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пунктами 6.1.1 – 6.1.4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6.1 настоящей статьи, заключаются в соответствии с федеральным законодательством и нормативными правовыми актами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3B5DA6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в форм</w:t>
      </w:r>
      <w:r w:rsidR="002A0B7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предусмотренной пунктом 6.1.5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6.1 настоящей статьи, заключается в соответствии с федеральным законодательством и настоящим Положением.</w:t>
      </w:r>
    </w:p>
    <w:p w:rsidR="003B5DA6" w:rsidRPr="006561EA" w:rsidRDefault="003B5DA6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Объекты соглашения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соглашения могут являться: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 инфраструктура.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том числе для их освещения;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культуры, сп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орта;</w:t>
      </w:r>
    </w:p>
    <w:p w:rsidR="00014CBC" w:rsidRPr="006561EA" w:rsidRDefault="00014CBC" w:rsidP="00014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торговли, бытового обслуживания населения и обще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питания;</w:t>
      </w:r>
    </w:p>
    <w:p w:rsidR="003B5DA6" w:rsidRPr="006561EA" w:rsidRDefault="00014CBC" w:rsidP="00014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7.1.5.</w:t>
      </w:r>
      <w:r w:rsidR="00DA2CB2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объекты недвижимого имущества, расположенные на территории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3B5DA6" w:rsidRPr="006561EA" w:rsidRDefault="00014CBC" w:rsidP="00DA2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соглашения, подлежащий реконструкции, должен находиться в собственности публичного партнера на момент заключения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соглашения. Указанный объект на момент его передачи частному партнеру должен быть свободным от прав третьих лиц.</w:t>
      </w:r>
    </w:p>
    <w:p w:rsidR="003B5DA6" w:rsidRPr="006561EA" w:rsidRDefault="006B32F6" w:rsidP="00656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муниципальной поддержки развития </w:t>
      </w:r>
      <w:proofErr w:type="spellStart"/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 w:rsidR="00535728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A2CB2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частного</w:t>
      </w:r>
      <w:proofErr w:type="spellEnd"/>
      <w:r w:rsidR="00DA2CB2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партнерства в </w:t>
      </w:r>
      <w:r w:rsid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Едровском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Формами муниципальной поддержки, оказываемой частным партнерам в целях ра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</w:t>
      </w:r>
      <w:proofErr w:type="spellStart"/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в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являются:</w:t>
      </w:r>
    </w:p>
    <w:p w:rsidR="003B5DA6" w:rsidRPr="006561EA" w:rsidRDefault="00535728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 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налоговых льгот в соответствии с Налоговым кодексом Российской Федерации и норматив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правовыми актами </w:t>
      </w:r>
      <w:r w:rsidR="006B32F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3B5DA6" w:rsidRPr="006561EA" w:rsidRDefault="00535728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 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льгот по аренде имущества, являю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собственностью</w:t>
      </w:r>
      <w:r w:rsidR="006B32F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3B5DA6" w:rsidRPr="006561EA" w:rsidRDefault="00535728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8.1.3. и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и консультационная поддержка.</w:t>
      </w:r>
    </w:p>
    <w:p w:rsidR="003B5DA6" w:rsidRPr="006561EA" w:rsidRDefault="00535728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могут предусматриваться иные формы муниципальной поддержки развития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 в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8.3.Условия и порядок предоставления форм муниципальной поддержки развития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 в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поселении, предусмотренных настоящей статьей, устанавливаются в соответствии с федеральным законодательством и нормативными правовыми актами </w:t>
      </w:r>
      <w:r w:rsidR="0053572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3B5DA6" w:rsidP="006561E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Порядок заключения соглашения о </w:t>
      </w:r>
      <w:proofErr w:type="spellStart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частном партнерстве.</w:t>
      </w:r>
    </w:p>
    <w:p w:rsidR="003B5DA6" w:rsidRPr="006561EA" w:rsidRDefault="00535728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(далее – предложение) направляются в администрацию сельского поселения.</w:t>
      </w:r>
    </w:p>
    <w:p w:rsidR="003B5DA6" w:rsidRPr="006561EA" w:rsidRDefault="006B32F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должно содержать следующую информацию: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проекта</w:t>
      </w:r>
    </w:p>
    <w:p w:rsidR="006B32F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proofErr w:type="spellStart"/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экономические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объекта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создания и (или) реконструкции объекта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 или порядок его определения;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качества объекта соглашения, предоставляемые частным партнером;</w:t>
      </w:r>
    </w:p>
    <w:p w:rsidR="003B5DA6" w:rsidRPr="006561EA" w:rsidRDefault="006B32F6" w:rsidP="006B3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поселением, перечень муниципального имущества, подлежащие предоставлению в целях исполнения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денежных средств и имущества частного партнера, подлежащих привлечению для исполнения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рисков между сторонами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исполнения частным партнером своих обязательств по соглашению;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частный партнер понес убытки;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соглашение и прекращение действия соглашения;</w:t>
      </w:r>
    </w:p>
    <w:p w:rsidR="003B5DA6" w:rsidRPr="006561EA" w:rsidRDefault="006B32F6" w:rsidP="006B3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споров.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3B5DA6" w:rsidRPr="006561EA" w:rsidRDefault="00D726D8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предложения о реализации проекта на рассмотрение в уполномоченный орган в целях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и определения его сравнительного преимущества;</w:t>
      </w:r>
    </w:p>
    <w:p w:rsidR="003B5DA6" w:rsidRPr="006561EA" w:rsidRDefault="00D726D8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реализации проекта.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Условия соглашения определяются сторонами соглашения при его заключении.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Глава администрации </w:t>
      </w:r>
      <w:r w:rsidR="006B32F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6B32F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низует проведение экономическо-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экспертизы предложения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главы администрации </w:t>
      </w:r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3B5DA6" w:rsidRPr="006561EA" w:rsidRDefault="00392800" w:rsidP="00535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9.5.</w:t>
      </w:r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частным партнером условий соглашения осуществляется администрацией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сельского поселения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DA6" w:rsidRPr="006561EA" w:rsidRDefault="003B5DA6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 Реестр соглашений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ведется администрацией </w:t>
      </w:r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B5DA6" w:rsidRPr="006561EA" w:rsidRDefault="003B5DA6" w:rsidP="006561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Полномочия администрации сельского поселения   в сфере </w:t>
      </w:r>
      <w:proofErr w:type="spellStart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частного партнерства</w:t>
      </w:r>
    </w:p>
    <w:p w:rsidR="003B5DA6" w:rsidRPr="006561EA" w:rsidRDefault="00D726D8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в сфере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партнерства:</w:t>
      </w:r>
    </w:p>
    <w:p w:rsidR="003B5DA6" w:rsidRPr="006561EA" w:rsidRDefault="00392800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D726D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нормативные и правовые акты, регулирующие отношения в сфере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частного партнерства.</w:t>
      </w:r>
    </w:p>
    <w:p w:rsidR="003B5DA6" w:rsidRPr="006561EA" w:rsidRDefault="009029C5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726D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</w:t>
      </w:r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использованием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ипально-</w:t>
      </w:r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proofErr w:type="spellEnd"/>
      <w:r w:rsidR="00392800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партнерства;</w:t>
      </w:r>
    </w:p>
    <w:p w:rsidR="003B5DA6" w:rsidRPr="006561EA" w:rsidRDefault="00392800" w:rsidP="00535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D726D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своей компетенции принимает решения об использовании находящегося в муниципальной собственности имущества </w:t>
      </w:r>
      <w:r w:rsidR="009029C5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заключенных соглашений;</w:t>
      </w:r>
    </w:p>
    <w:p w:rsidR="003B5DA6" w:rsidRPr="006561EA" w:rsidRDefault="009029C5" w:rsidP="00392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726D8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иные полномочия в соответствии с действующим федеральным законодательством и законодательством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DA6" w:rsidRPr="006561EA" w:rsidRDefault="003B5DA6" w:rsidP="0056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Соглашение о </w:t>
      </w:r>
      <w:proofErr w:type="spellStart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частном партнерстве</w:t>
      </w:r>
    </w:p>
    <w:p w:rsidR="003B5DA6" w:rsidRPr="006561EA" w:rsidRDefault="00392800" w:rsidP="0039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CBC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3B5DA6" w:rsidRPr="006561EA" w:rsidRDefault="00392800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соглашения;</w:t>
      </w:r>
    </w:p>
    <w:p w:rsidR="003B5DA6" w:rsidRPr="006561EA" w:rsidRDefault="00392800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соглашения;</w:t>
      </w:r>
    </w:p>
    <w:p w:rsidR="003B5DA6" w:rsidRPr="006561EA" w:rsidRDefault="00392800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объект соглашения, распределение долей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частного партнера в праве собственности на объект соглашения и момент возникновения такого права;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и этапы выполнения поселением и частным партнером соглашения;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находящихся в собственности поселения 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неисполнение (ненадлежащее исполнение) условий соглашения;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условия, не противоречащие действующему федеральному законодательству и з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аконодательству Новгородской области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DA6" w:rsidRPr="006561EA" w:rsidRDefault="009029C5" w:rsidP="00902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 и (или) порядок его определения;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расчетов между сторонами соглашения;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рисков между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поселением и частным партнером;</w:t>
      </w:r>
    </w:p>
    <w:p w:rsidR="003B5DA6" w:rsidRPr="006561EA" w:rsidRDefault="009029C5" w:rsidP="00902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соглашения;</w:t>
      </w:r>
    </w:p>
    <w:p w:rsidR="003B5DA6" w:rsidRPr="006561EA" w:rsidRDefault="009029C5" w:rsidP="009029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обеспечения исполнения обязатель</w:t>
      </w:r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оронами соглашения;</w:t>
      </w:r>
    </w:p>
    <w:p w:rsidR="003B5DA6" w:rsidRPr="006561EA" w:rsidRDefault="003B5DA6" w:rsidP="0090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3B5DA6" w:rsidRPr="006561EA" w:rsidRDefault="003B5DA6" w:rsidP="00902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предполагаемый срок действия соглашения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партнерстве, заключаемого в рамках муниципальной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</w:t>
      </w:r>
      <w:r w:rsidR="007030C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проекта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партнерстве, на срок и в пределах средств</w:t>
      </w:r>
      <w:proofErr w:type="gram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указанным решением.</w:t>
      </w:r>
    </w:p>
    <w:p w:rsidR="007030CB" w:rsidRPr="006561EA" w:rsidRDefault="007030CB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030CB" w:rsidRPr="006561EA" w:rsidRDefault="007030CB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030CB" w:rsidRPr="006561EA" w:rsidRDefault="007030CB" w:rsidP="0056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030CB" w:rsidRPr="006561EA" w:rsidRDefault="007030CB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46D2F" w:rsidRPr="006561EA" w:rsidRDefault="00B46D2F" w:rsidP="00703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6BBC" w:rsidRPr="006561EA" w:rsidRDefault="00566BBC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F58" w:rsidRPr="006561EA" w:rsidRDefault="008D0F58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DA6" w:rsidRPr="006561EA" w:rsidRDefault="003B5DA6" w:rsidP="00B46D2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lang w:eastAsia="ru-RU"/>
        </w:rPr>
      </w:pPr>
      <w:r w:rsidRPr="006561EA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7030CB" w:rsidRPr="006561EA">
        <w:rPr>
          <w:rFonts w:ascii="Times New Roman" w:eastAsia="Times New Roman" w:hAnsi="Times New Roman" w:cs="Times New Roman"/>
          <w:lang w:eastAsia="ru-RU"/>
        </w:rPr>
        <w:t>1</w:t>
      </w:r>
    </w:p>
    <w:p w:rsidR="00B46D2F" w:rsidRPr="006561EA" w:rsidRDefault="003B5DA6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561EA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  <w:r w:rsidR="00B46D2F" w:rsidRPr="006561EA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B46D2F" w:rsidRPr="006561EA" w:rsidRDefault="006561EA" w:rsidP="00B46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561EA">
        <w:rPr>
          <w:rFonts w:ascii="Times New Roman" w:eastAsia="Times New Roman" w:hAnsi="Times New Roman" w:cs="Times New Roman"/>
          <w:lang w:eastAsia="ru-RU"/>
        </w:rPr>
        <w:t>Едровского</w:t>
      </w:r>
      <w:r w:rsidR="00B46D2F" w:rsidRPr="006561EA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7030CB" w:rsidRPr="006561EA" w:rsidRDefault="003B5DA6" w:rsidP="00B46D2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lang w:eastAsia="ru-RU"/>
        </w:rPr>
      </w:pPr>
      <w:r w:rsidRPr="006561E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030CB" w:rsidRPr="006561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1997">
        <w:rPr>
          <w:rFonts w:ascii="Times New Roman" w:eastAsia="Times New Roman" w:hAnsi="Times New Roman" w:cs="Times New Roman"/>
          <w:lang w:eastAsia="ru-RU"/>
        </w:rPr>
        <w:t xml:space="preserve">07.11.2018  </w:t>
      </w:r>
      <w:r w:rsidR="00566B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0CB" w:rsidRPr="006561EA">
        <w:rPr>
          <w:rFonts w:ascii="Times New Roman" w:eastAsia="Times New Roman" w:hAnsi="Times New Roman" w:cs="Times New Roman"/>
          <w:lang w:eastAsia="ru-RU"/>
        </w:rPr>
        <w:t>№</w:t>
      </w:r>
      <w:r w:rsidR="00311997">
        <w:rPr>
          <w:rFonts w:ascii="Times New Roman" w:eastAsia="Times New Roman" w:hAnsi="Times New Roman" w:cs="Times New Roman"/>
          <w:lang w:eastAsia="ru-RU"/>
        </w:rPr>
        <w:t xml:space="preserve"> 153</w:t>
      </w:r>
      <w:r w:rsidR="007030CB" w:rsidRPr="006561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30CB" w:rsidRPr="006561EA" w:rsidRDefault="003B5DA6" w:rsidP="00703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ведения Реестра соглашений</w:t>
      </w:r>
      <w:r w:rsidR="007030C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0CB" w:rsidRPr="006561EA" w:rsidRDefault="003B5DA6" w:rsidP="008D0F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партнерстве</w:t>
      </w:r>
    </w:p>
    <w:p w:rsidR="008D0F58" w:rsidRPr="006561EA" w:rsidRDefault="008D0F58" w:rsidP="008D0F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3B5DA6" w:rsidRPr="006561EA" w:rsidRDefault="007030CB" w:rsidP="00703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61E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B5DA6" w:rsidRPr="006561EA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D0F58" w:rsidRDefault="007030CB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ведения и внесения изменений в Реестр соглашений о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(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="003B5DA6" w:rsidRPr="00656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ведения Реестра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Реестр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</w:t>
      </w:r>
      <w:proofErr w:type="gram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proofErr w:type="gram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партнерстве (далее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Реестр включает в себя совокупность реестровых дел на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бумажных носителях и информационные ресурсы Реестра на электронных носителях.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Ведение Реестра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бумажных носителях осуществляется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формирования реестровых дел.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Ведение Реестра на электронных носителях осуществляется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внесения записей в электронную базу данных Реестра.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реестровое дело включаются документы на бумажных носителях, информация из которых внесена в Реестр.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Каждому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реестровому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который указывается на его титульном листе.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Записи на электронном носителе должны соответствовать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записям на бумажном носителе. При несоответствии записей на бумажном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носителе записям на электронных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носителях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на бумажных носителях.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Реестр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заключенному соглашени</w:t>
      </w:r>
      <w:r w:rsidR="002026B3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информацию по форме согласно П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Порядку.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Реестр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обновляется в течение пяти дней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внесения в Ре</w:t>
      </w:r>
      <w:r w:rsidR="00D5110B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 соответствующих изменений</w:t>
      </w:r>
      <w:r w:rsidR="003B5DA6"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BC" w:rsidRPr="006561EA" w:rsidRDefault="00566BBC" w:rsidP="008D0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B3" w:rsidRPr="006561EA" w:rsidRDefault="003B5DA6" w:rsidP="0014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561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6561EA">
        <w:rPr>
          <w:rFonts w:ascii="Times New Roman" w:eastAsia="Times New Roman" w:hAnsi="Times New Roman" w:cs="Times New Roman"/>
          <w:lang w:eastAsia="ru-RU"/>
        </w:rPr>
        <w:br/>
        <w:t>к Порядку формирования и</w:t>
      </w:r>
      <w:r w:rsidRPr="006561EA">
        <w:rPr>
          <w:rFonts w:ascii="Times New Roman" w:eastAsia="Times New Roman" w:hAnsi="Times New Roman" w:cs="Times New Roman"/>
          <w:lang w:eastAsia="ru-RU"/>
        </w:rPr>
        <w:br/>
        <w:t>ведения Реестра соглашений</w:t>
      </w:r>
      <w:r w:rsidRPr="006561EA">
        <w:rPr>
          <w:rFonts w:ascii="Times New Roman" w:eastAsia="Times New Roman" w:hAnsi="Times New Roman" w:cs="Times New Roman"/>
          <w:lang w:eastAsia="ru-RU"/>
        </w:rPr>
        <w:br/>
        <w:t xml:space="preserve">о </w:t>
      </w:r>
      <w:proofErr w:type="spellStart"/>
      <w:r w:rsidRPr="006561EA">
        <w:rPr>
          <w:rFonts w:ascii="Times New Roman" w:eastAsia="Times New Roman" w:hAnsi="Times New Roman" w:cs="Times New Roman"/>
          <w:lang w:eastAsia="ru-RU"/>
        </w:rPr>
        <w:t>му</w:t>
      </w:r>
      <w:r w:rsidR="002026B3" w:rsidRPr="006561EA">
        <w:rPr>
          <w:rFonts w:ascii="Times New Roman" w:eastAsia="Times New Roman" w:hAnsi="Times New Roman" w:cs="Times New Roman"/>
          <w:lang w:eastAsia="ru-RU"/>
        </w:rPr>
        <w:t>ниципально-частном</w:t>
      </w:r>
      <w:proofErr w:type="spellEnd"/>
      <w:r w:rsidR="002026B3" w:rsidRPr="006561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61EA">
        <w:rPr>
          <w:rFonts w:ascii="Times New Roman" w:eastAsia="Times New Roman" w:hAnsi="Times New Roman" w:cs="Times New Roman"/>
          <w:lang w:eastAsia="ru-RU"/>
        </w:rPr>
        <w:t>партнерстве</w:t>
      </w:r>
    </w:p>
    <w:p w:rsidR="00144AB5" w:rsidRPr="006561EA" w:rsidRDefault="00144AB5" w:rsidP="001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B3" w:rsidRPr="006561EA" w:rsidRDefault="002026B3" w:rsidP="001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соглашений о </w:t>
      </w:r>
      <w:proofErr w:type="spellStart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65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</w:t>
      </w:r>
    </w:p>
    <w:p w:rsidR="00144AB5" w:rsidRPr="006561EA" w:rsidRDefault="00144AB5" w:rsidP="0014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134"/>
        <w:gridCol w:w="1275"/>
        <w:gridCol w:w="1701"/>
        <w:gridCol w:w="1276"/>
        <w:gridCol w:w="1701"/>
        <w:gridCol w:w="1950"/>
      </w:tblGrid>
      <w:tr w:rsidR="00A869E7" w:rsidRPr="006561EA" w:rsidTr="00144AB5">
        <w:tc>
          <w:tcPr>
            <w:tcW w:w="534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 сторо</w:t>
            </w:r>
            <w:r w:rsidR="00144AB5"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нах </w:t>
            </w:r>
            <w:proofErr w:type="spellStart"/>
            <w:proofErr w:type="gramStart"/>
            <w:r w:rsidR="00144AB5"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</w:t>
            </w: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глаше</w:t>
            </w:r>
            <w:r w:rsidR="00144AB5"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ОГРН/ИНН</w:t>
            </w:r>
          </w:p>
        </w:tc>
        <w:tc>
          <w:tcPr>
            <w:tcW w:w="1701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</w:t>
            </w:r>
            <w:r w:rsidR="00144AB5"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онный но</w:t>
            </w: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мер, дата </w:t>
            </w:r>
            <w:r w:rsidR="0031199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</w:t>
            </w:r>
            <w:r w:rsidR="00144AB5"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</w:t>
            </w: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чения и срок действия соглашения</w:t>
            </w:r>
          </w:p>
        </w:tc>
        <w:tc>
          <w:tcPr>
            <w:tcW w:w="1276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 и описание объекта соглашения</w:t>
            </w:r>
          </w:p>
        </w:tc>
        <w:tc>
          <w:tcPr>
            <w:tcW w:w="1701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950" w:type="dxa"/>
          </w:tcPr>
          <w:p w:rsidR="002026B3" w:rsidRPr="006561EA" w:rsidRDefault="002026B3" w:rsidP="00144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E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A869E7" w:rsidRPr="006561EA" w:rsidTr="00144AB5">
        <w:tc>
          <w:tcPr>
            <w:tcW w:w="534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2026B3" w:rsidRPr="006561EA" w:rsidRDefault="002026B3" w:rsidP="00144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6B3" w:rsidRPr="006561EA" w:rsidRDefault="002026B3" w:rsidP="008D0F58">
      <w:pPr>
        <w:shd w:val="clear" w:color="auto" w:fill="FFFFFF"/>
        <w:spacing w:before="100" w:beforeAutospacing="1" w:after="100" w:afterAutospacing="1" w:line="27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26B3" w:rsidRPr="006561EA" w:rsidSect="008D0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37"/>
    <w:multiLevelType w:val="multilevel"/>
    <w:tmpl w:val="81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13E28"/>
    <w:multiLevelType w:val="multilevel"/>
    <w:tmpl w:val="AC4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66CFC"/>
    <w:multiLevelType w:val="multilevel"/>
    <w:tmpl w:val="B500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A39F9"/>
    <w:multiLevelType w:val="multilevel"/>
    <w:tmpl w:val="EE6C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50A1C"/>
    <w:multiLevelType w:val="multilevel"/>
    <w:tmpl w:val="2DE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83450"/>
    <w:multiLevelType w:val="multilevel"/>
    <w:tmpl w:val="51D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0609B"/>
    <w:multiLevelType w:val="multilevel"/>
    <w:tmpl w:val="C94E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A6"/>
    <w:rsid w:val="00014CBC"/>
    <w:rsid w:val="000252A5"/>
    <w:rsid w:val="00054994"/>
    <w:rsid w:val="00077398"/>
    <w:rsid w:val="000C1948"/>
    <w:rsid w:val="00144AB5"/>
    <w:rsid w:val="001F7953"/>
    <w:rsid w:val="002026B3"/>
    <w:rsid w:val="0020731F"/>
    <w:rsid w:val="002A0B7B"/>
    <w:rsid w:val="002B0274"/>
    <w:rsid w:val="00311997"/>
    <w:rsid w:val="00363E09"/>
    <w:rsid w:val="00392800"/>
    <w:rsid w:val="003B5DA6"/>
    <w:rsid w:val="00417294"/>
    <w:rsid w:val="004D097F"/>
    <w:rsid w:val="00502B5A"/>
    <w:rsid w:val="00535728"/>
    <w:rsid w:val="00566BBC"/>
    <w:rsid w:val="00581D4B"/>
    <w:rsid w:val="006561EA"/>
    <w:rsid w:val="006B32F6"/>
    <w:rsid w:val="007030CB"/>
    <w:rsid w:val="0088010C"/>
    <w:rsid w:val="008D0F58"/>
    <w:rsid w:val="009029C5"/>
    <w:rsid w:val="00911111"/>
    <w:rsid w:val="009146B5"/>
    <w:rsid w:val="009D4F93"/>
    <w:rsid w:val="00A4737E"/>
    <w:rsid w:val="00A869E7"/>
    <w:rsid w:val="00B46D2F"/>
    <w:rsid w:val="00B6595F"/>
    <w:rsid w:val="00BC1292"/>
    <w:rsid w:val="00D5110B"/>
    <w:rsid w:val="00D726D8"/>
    <w:rsid w:val="00D74002"/>
    <w:rsid w:val="00DA2CB2"/>
    <w:rsid w:val="00DF6FD8"/>
    <w:rsid w:val="00E8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F"/>
  </w:style>
  <w:style w:type="paragraph" w:styleId="1">
    <w:name w:val="heading 1"/>
    <w:basedOn w:val="a"/>
    <w:link w:val="10"/>
    <w:uiPriority w:val="9"/>
    <w:qFormat/>
    <w:rsid w:val="003B5DA6"/>
    <w:pPr>
      <w:spacing w:before="340" w:after="204" w:line="408" w:lineRule="atLeast"/>
      <w:outlineLvl w:val="0"/>
    </w:pPr>
    <w:rPr>
      <w:rFonts w:ascii="Georgia" w:eastAsia="Times New Roman" w:hAnsi="Georgia" w:cs="Times New Roman"/>
      <w:color w:val="3377BB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A6"/>
    <w:rPr>
      <w:rFonts w:ascii="Georgia" w:eastAsia="Times New Roman" w:hAnsi="Georgia" w:cs="Times New Roman"/>
      <w:color w:val="3377BB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3B5DA6"/>
    <w:rPr>
      <w:strike w:val="0"/>
      <w:dstrike w:val="0"/>
      <w:color w:val="4488BB"/>
      <w:u w:val="none"/>
      <w:effect w:val="none"/>
    </w:rPr>
  </w:style>
  <w:style w:type="character" w:styleId="a4">
    <w:name w:val="Strong"/>
    <w:basedOn w:val="a0"/>
    <w:uiPriority w:val="22"/>
    <w:qFormat/>
    <w:rsid w:val="003B5DA6"/>
    <w:rPr>
      <w:b/>
      <w:bCs/>
    </w:rPr>
  </w:style>
  <w:style w:type="paragraph" w:styleId="a5">
    <w:name w:val="Normal (Web)"/>
    <w:basedOn w:val="a"/>
    <w:uiPriority w:val="99"/>
    <w:semiHidden/>
    <w:unhideWhenUsed/>
    <w:rsid w:val="003B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B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B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030CB"/>
    <w:pPr>
      <w:spacing w:after="0" w:line="240" w:lineRule="auto"/>
    </w:pPr>
  </w:style>
  <w:style w:type="table" w:styleId="a8">
    <w:name w:val="Table Grid"/>
    <w:basedOn w:val="a1"/>
    <w:uiPriority w:val="59"/>
    <w:rsid w:val="0020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6561EA"/>
  </w:style>
  <w:style w:type="paragraph" w:customStyle="1" w:styleId="ConsPlusNormal0">
    <w:name w:val="ConsPlusNormal"/>
    <w:rsid w:val="00656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0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BBFDF25C1591E0324197F7105F7BDF2D135949B91541B5BEB6C27F62D0055612F07D6D1w7D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19</cp:revision>
  <cp:lastPrinted>2018-11-07T11:58:00Z</cp:lastPrinted>
  <dcterms:created xsi:type="dcterms:W3CDTF">2018-08-08T06:33:00Z</dcterms:created>
  <dcterms:modified xsi:type="dcterms:W3CDTF">2018-11-07T12:00:00Z</dcterms:modified>
</cp:coreProperties>
</file>