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26" w:rsidRDefault="00B57EA2" w:rsidP="004A7826">
      <w:pPr>
        <w:pStyle w:val="a4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45129068" r:id="rId5"/>
        </w:pict>
      </w:r>
      <w:r w:rsidR="004A7826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4A7826" w:rsidRDefault="004A7826" w:rsidP="004A782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4A7826" w:rsidRDefault="004A7826" w:rsidP="004A782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4A7826" w:rsidRDefault="004A7826" w:rsidP="004A782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4A7826" w:rsidRDefault="004A7826" w:rsidP="004A78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A7826" w:rsidRDefault="004A7826" w:rsidP="004A7826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4A7826" w:rsidRPr="002F2162" w:rsidRDefault="004A7826" w:rsidP="004A7826">
      <w:pPr>
        <w:pStyle w:val="a4"/>
        <w:jc w:val="both"/>
        <w:rPr>
          <w:rFonts w:ascii="Times New Roman" w:hAnsi="Times New Roman"/>
          <w:szCs w:val="28"/>
        </w:rPr>
      </w:pPr>
    </w:p>
    <w:p w:rsidR="004A7826" w:rsidRPr="002F2162" w:rsidRDefault="004A7826" w:rsidP="004A7826">
      <w:pPr>
        <w:pStyle w:val="a4"/>
        <w:jc w:val="both"/>
        <w:rPr>
          <w:rFonts w:ascii="Times New Roman" w:hAnsi="Times New Roman"/>
          <w:szCs w:val="28"/>
        </w:rPr>
      </w:pPr>
    </w:p>
    <w:p w:rsidR="004A7826" w:rsidRPr="008E5EC5" w:rsidRDefault="004A7826" w:rsidP="004A782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28.12.2016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68</w:t>
      </w:r>
    </w:p>
    <w:p w:rsidR="004A7826" w:rsidRDefault="004A7826" w:rsidP="004A782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8A71D5" w:rsidRDefault="008A71D5"/>
    <w:p w:rsidR="004A7826" w:rsidRDefault="004A7826" w:rsidP="004A78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 xml:space="preserve">О   бюджете </w:t>
      </w:r>
      <w:proofErr w:type="spellStart"/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>сельского</w:t>
      </w:r>
      <w:proofErr w:type="gramEnd"/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A7826" w:rsidRDefault="004A7826" w:rsidP="004A78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поселения на 2017 год и плановый </w:t>
      </w:r>
    </w:p>
    <w:p w:rsidR="004A7826" w:rsidRPr="004A7826" w:rsidRDefault="004A7826" w:rsidP="004A782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>период 2018 и 2019 годов</w:t>
      </w:r>
    </w:p>
    <w:p w:rsidR="004A7826" w:rsidRPr="004A7826" w:rsidRDefault="004A7826" w:rsidP="004A7826">
      <w:pPr>
        <w:pStyle w:val="a6"/>
        <w:tabs>
          <w:tab w:val="left" w:pos="708"/>
        </w:tabs>
        <w:rPr>
          <w:rFonts w:ascii="Times New Roman" w:eastAsia="Times New Roman" w:hAnsi="Times New Roman" w:cs="Times New Roman"/>
        </w:rPr>
      </w:pP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Совет депутатов </w:t>
      </w:r>
      <w:proofErr w:type="spellStart"/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1. Установить основные характеристики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на 2017 год:</w:t>
      </w:r>
    </w:p>
    <w:p w:rsidR="004A7826" w:rsidRPr="004A7826" w:rsidRDefault="004A7826" w:rsidP="004A782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>прогнозируемый общий объем доходов бюджета поселения в сумме 8740232,00 рубля;</w:t>
      </w:r>
    </w:p>
    <w:p w:rsidR="004A7826" w:rsidRPr="004A7826" w:rsidRDefault="004A7826" w:rsidP="004A782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общий объем расходов бюджета поселения в сумме 8740232,00 рубля;   </w:t>
      </w:r>
    </w:p>
    <w:p w:rsidR="004A7826" w:rsidRPr="004A7826" w:rsidRDefault="004A7826" w:rsidP="004A782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прогнозируемый дефицит бюджета поселения в сумме 0 рублей.       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2.Установить основные характеристики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2018 и 2019 годы:</w:t>
      </w:r>
    </w:p>
    <w:p w:rsidR="004A7826" w:rsidRPr="004A7826" w:rsidRDefault="004A7826" w:rsidP="004A782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прогнозируемый общий объем доходов бюджета поселения в сумме 7714232,00 рубля и 7631132,00 рубля;</w:t>
      </w:r>
    </w:p>
    <w:p w:rsidR="004A7826" w:rsidRPr="004A7826" w:rsidRDefault="004A7826" w:rsidP="004A782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общий объем расходов бюджета поселения в сумме 7714232,00 рубля и 7631132,00 рубля;  </w:t>
      </w:r>
    </w:p>
    <w:p w:rsidR="004A7826" w:rsidRPr="004A7826" w:rsidRDefault="004A7826" w:rsidP="004A782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прогнозируемый дефицит бюджета поселения в сумме 0 рублей.       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3. Утвердить перечень главных администраторов доходов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 поселения согласно приложению 1 к настоящему решению.</w:t>
      </w:r>
    </w:p>
    <w:p w:rsidR="004A7826" w:rsidRPr="004A7826" w:rsidRDefault="004A7826" w:rsidP="004A782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Утвердить перечень главных </w:t>
      </w:r>
      <w:proofErr w:type="gramStart"/>
      <w:r w:rsidRPr="004A7826">
        <w:rPr>
          <w:rFonts w:ascii="Times New Roman" w:eastAsia="Times New Roman" w:hAnsi="Times New Roman" w:cs="Times New Roman"/>
          <w:sz w:val="24"/>
          <w:szCs w:val="24"/>
        </w:rPr>
        <w:t>администраторов источников внутреннего финансирования дефицита бюджета</w:t>
      </w:r>
      <w:proofErr w:type="gram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согласно приложению 10 к настоящему решению.</w:t>
      </w:r>
    </w:p>
    <w:p w:rsidR="004A7826" w:rsidRPr="004A7826" w:rsidRDefault="004A7826" w:rsidP="004A7826">
      <w:pPr>
        <w:spacing w:after="0" w:line="36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4.Установить в пределах прогнозируемого общего объема доходов 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 прогнозируемые поступления доходов в  бюджет поселения на 2017 год и плановый период 2018 и 2019 годов согласно приложению 2 к настоящему решению.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5. Установить объём  безвозмездных поступлений в бюджет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2017 год и плановый период 2018 и 2019 годов согласно приложению 3 к настоящему решению.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6. Утвердить в пределах общего объёма расходов, установленного пунктом 1 настоящего решения, распределение бюджетных ассигнований по разделам и подразделам, целевым статьям и видам расходов классификации расходов бюджета на 2017 год </w:t>
      </w:r>
      <w:r w:rsidRPr="004A7826">
        <w:rPr>
          <w:rFonts w:ascii="Times New Roman" w:eastAsia="Times New Roman" w:hAnsi="Times New Roman" w:cs="Times New Roman"/>
          <w:sz w:val="24"/>
          <w:szCs w:val="24"/>
        </w:rPr>
        <w:softHyphen/>
        <w:t>- согласно приложению 4 к настоящему решению.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7. Утвердить в пределах общего объёма расходов, установленного пунктом 2 настоящего решения, распределение бюджетных ассигнований по разделам и подразделам, целевым статьям и видам расходов классификации расходов бюджета на плановый период 2018 и 2019  годов </w:t>
      </w:r>
      <w:r w:rsidRPr="004A7826">
        <w:rPr>
          <w:rFonts w:ascii="Times New Roman" w:eastAsia="Times New Roman" w:hAnsi="Times New Roman" w:cs="Times New Roman"/>
          <w:sz w:val="24"/>
          <w:szCs w:val="24"/>
        </w:rPr>
        <w:softHyphen/>
        <w:t>- согласно приложению 5 к настоящему решению.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8.Утвердить ведомственную структуру расходов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на 2017 год   согласно приложению 6 к настоящему решению.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9. Утвердить ведомственную структуру расходов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на плановый период 2018 и 2019  годов   согласно приложению 7 к настоящему решению.</w:t>
      </w:r>
    </w:p>
    <w:p w:rsidR="004A7826" w:rsidRPr="004A7826" w:rsidRDefault="004A7826" w:rsidP="004A782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 10. Установить источники внутреннего финансирования дефицита 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2017 год и плановый период 2018 и 2019 годов  согласно приложению 8 к настоящему решению.</w:t>
      </w:r>
    </w:p>
    <w:p w:rsidR="004A7826" w:rsidRPr="004A7826" w:rsidRDefault="004A7826" w:rsidP="004A782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Установить, что остатки средств 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на 1 января 2017 года в полном объеме могут направляться на покрытие временных кассовых разрывов, возникающих при исполнении  бюджета поселения в 2017 году, за исключением остатков средств  бюджета поселения, направленных на покрытие дефицита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неиспользованных остатков  межбюджетных трансфертов, полученных из областного и районного бюджетов в форме субсидий, субвенций и</w:t>
      </w:r>
      <w:proofErr w:type="gram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иных межбюджетных трансфертов, имеющих целевое назначение.</w:t>
      </w:r>
    </w:p>
    <w:p w:rsidR="004A7826" w:rsidRPr="004A7826" w:rsidRDefault="004A7826" w:rsidP="004A782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 11.Утвердить общий объем бюджетных ассигнований, направляемых на исполнение публичных нормативных обязательств на  2017 год и плановый период 2018 и 2019 годов в сумме 218700,00 рублей ежегодно.</w:t>
      </w:r>
    </w:p>
    <w:p w:rsidR="004A7826" w:rsidRPr="004A7826" w:rsidRDefault="004A7826" w:rsidP="004A782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12.</w:t>
      </w:r>
      <w:r w:rsidRPr="004A782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4A7826">
        <w:rPr>
          <w:rFonts w:ascii="Times New Roman" w:eastAsia="Times New Roman" w:hAnsi="Times New Roman" w:cs="Times New Roman"/>
          <w:spacing w:val="-2"/>
          <w:sz w:val="24"/>
          <w:szCs w:val="24"/>
        </w:rPr>
        <w:t>Утвердить верхний предел  внутреннего долга поселения на 1 января  2018 года в сумме 1671850,00 рублей,  на 1 января 2019 года в сумме 1674000,00 рублей, на 1 января 2020 года в сумме 1763700 рублей, в том числе верхний предел долга по муниципальным гарантиям на 1 января  2018 года, на 1 января 2019 года и на 1 января 2020 года в сумме</w:t>
      </w:r>
      <w:proofErr w:type="gramEnd"/>
      <w:r w:rsidRPr="004A782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0,00 рублей.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13. Администрация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не вправе принимать в 2017-2019 годах решения, приводящие к увеличению численности  муниципальных служащих и работников учреждения.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14.Установить в 2017 -2019 годах для расчета средств по возмещению расходов, связанных со служебными командировками на территории Российской Федерации, органам местного самоуправления, финансируемых за счет средств бюджета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размер суточных за каждый день нахождения в служебной командировке в городах Москва и Санкт-Петербург-700 рублей, в прочих населенных пунктах-350 рублей.</w:t>
      </w:r>
      <w:proofErr w:type="gramEnd"/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15.Установить в 2017-2019 годах размер единовременной компенсационной выплаты на лечение (оздоровление) лицам, замещающим муниципальные должности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и должности муниципальной службы 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в сумме 40100, 00 рублей.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 16.Настоящее решение вступает в силу с 1 января 2017 года.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                 17. Опубликовать решение в информационном бюллетене «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Едровский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вестник» и на официальном сайте Администрации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7826" w:rsidRPr="004A7826" w:rsidRDefault="004A7826" w:rsidP="004A78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7826" w:rsidRPr="004A7826" w:rsidRDefault="004A7826" w:rsidP="004A78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7826">
        <w:rPr>
          <w:rFonts w:ascii="Times New Roman" w:eastAsia="Times New Roman" w:hAnsi="Times New Roman" w:cs="Times New Roman"/>
          <w:sz w:val="24"/>
          <w:szCs w:val="24"/>
        </w:rPr>
        <w:t>С.В.Моденков</w:t>
      </w:r>
      <w:proofErr w:type="spellEnd"/>
      <w:r w:rsidRPr="004A782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Pr="004A7826" w:rsidRDefault="004A7826" w:rsidP="004A7826">
      <w:pPr>
        <w:spacing w:after="0"/>
        <w:jc w:val="center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lastRenderedPageBreak/>
        <w:t>ПОЯСНИТЕЛЬНАЯ    ЗАПИСКА</w:t>
      </w:r>
    </w:p>
    <w:p w:rsidR="004A7826" w:rsidRPr="004A7826" w:rsidRDefault="004A7826" w:rsidP="004A7826">
      <w:pPr>
        <w:spacing w:after="0"/>
        <w:jc w:val="center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>к   бюджет</w:t>
      </w:r>
      <w:r>
        <w:rPr>
          <w:rFonts w:ascii="Times New Roman" w:hAnsi="Times New Roman" w:cs="Times New Roman"/>
        </w:rPr>
        <w:t>у</w:t>
      </w:r>
      <w:r w:rsidRPr="004A7826">
        <w:rPr>
          <w:rFonts w:ascii="Times New Roman" w:hAnsi="Times New Roman" w:cs="Times New Roman"/>
        </w:rPr>
        <w:t xml:space="preserve"> </w:t>
      </w:r>
      <w:proofErr w:type="spellStart"/>
      <w:r w:rsidRPr="004A7826">
        <w:rPr>
          <w:rFonts w:ascii="Times New Roman" w:hAnsi="Times New Roman" w:cs="Times New Roman"/>
        </w:rPr>
        <w:t>Едровского</w:t>
      </w:r>
      <w:proofErr w:type="spellEnd"/>
      <w:r w:rsidRPr="004A7826">
        <w:rPr>
          <w:rFonts w:ascii="Times New Roman" w:hAnsi="Times New Roman" w:cs="Times New Roman"/>
        </w:rPr>
        <w:t xml:space="preserve"> сельского поселения</w:t>
      </w:r>
    </w:p>
    <w:p w:rsidR="004A7826" w:rsidRPr="004A7826" w:rsidRDefault="004A7826" w:rsidP="004A7826">
      <w:pPr>
        <w:spacing w:after="0"/>
        <w:jc w:val="center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>на 2017 год и плановый период 2018 и 2019 годов.</w:t>
      </w:r>
    </w:p>
    <w:p w:rsidR="004A7826" w:rsidRPr="004A7826" w:rsidRDefault="004A7826" w:rsidP="004A7826">
      <w:pPr>
        <w:pStyle w:val="a9"/>
        <w:ind w:firstLine="708"/>
        <w:jc w:val="both"/>
        <w:rPr>
          <w:sz w:val="22"/>
          <w:szCs w:val="22"/>
        </w:rPr>
      </w:pPr>
      <w:r w:rsidRPr="004A7826">
        <w:rPr>
          <w:sz w:val="22"/>
          <w:szCs w:val="22"/>
        </w:rPr>
        <w:tab/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ab/>
        <w:t xml:space="preserve">Проект бюджета </w:t>
      </w:r>
      <w:proofErr w:type="spellStart"/>
      <w:r w:rsidRPr="004A7826">
        <w:rPr>
          <w:rFonts w:ascii="Times New Roman" w:hAnsi="Times New Roman" w:cs="Times New Roman"/>
        </w:rPr>
        <w:t>Едровского</w:t>
      </w:r>
      <w:proofErr w:type="spellEnd"/>
      <w:r w:rsidRPr="004A7826">
        <w:rPr>
          <w:rFonts w:ascii="Times New Roman" w:hAnsi="Times New Roman" w:cs="Times New Roman"/>
        </w:rPr>
        <w:t xml:space="preserve"> сельского поселения на 2017 год и плановый период 2018 и 2019 годов подготовлен в соответствии с требованиями, установленными Бюджетным кодексом Российской Федерации.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</w:p>
    <w:p w:rsidR="004A7826" w:rsidRPr="004A7826" w:rsidRDefault="004A7826" w:rsidP="004A7826">
      <w:pPr>
        <w:spacing w:after="0"/>
        <w:jc w:val="center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>ДОХОДЫ</w:t>
      </w:r>
    </w:p>
    <w:p w:rsidR="004A7826" w:rsidRPr="004A7826" w:rsidRDefault="004A7826" w:rsidP="004A7826">
      <w:pPr>
        <w:spacing w:after="0"/>
        <w:jc w:val="center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 xml:space="preserve">бюджета </w:t>
      </w:r>
      <w:proofErr w:type="spellStart"/>
      <w:r w:rsidRPr="004A7826">
        <w:rPr>
          <w:rFonts w:ascii="Times New Roman" w:hAnsi="Times New Roman" w:cs="Times New Roman"/>
          <w:b/>
        </w:rPr>
        <w:t>Едровского</w:t>
      </w:r>
      <w:proofErr w:type="spellEnd"/>
      <w:r w:rsidRPr="004A7826">
        <w:rPr>
          <w:rFonts w:ascii="Times New Roman" w:hAnsi="Times New Roman" w:cs="Times New Roman"/>
          <w:b/>
        </w:rPr>
        <w:t xml:space="preserve"> сельского поселения</w:t>
      </w:r>
    </w:p>
    <w:p w:rsidR="004A7826" w:rsidRPr="004A7826" w:rsidRDefault="004A7826" w:rsidP="004A7826">
      <w:pPr>
        <w:spacing w:after="0"/>
        <w:jc w:val="center"/>
        <w:rPr>
          <w:rFonts w:ascii="Times New Roman" w:hAnsi="Times New Roman" w:cs="Times New Roman"/>
          <w:b/>
        </w:rPr>
      </w:pP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ab/>
      </w:r>
      <w:proofErr w:type="gramStart"/>
      <w:r w:rsidRPr="004A7826">
        <w:rPr>
          <w:rFonts w:ascii="Times New Roman" w:hAnsi="Times New Roman" w:cs="Times New Roman"/>
        </w:rPr>
        <w:t xml:space="preserve">Исходя из прогнозных условий социально-экономического развития </w:t>
      </w:r>
      <w:proofErr w:type="spellStart"/>
      <w:r w:rsidRPr="004A7826">
        <w:rPr>
          <w:rFonts w:ascii="Times New Roman" w:hAnsi="Times New Roman" w:cs="Times New Roman"/>
        </w:rPr>
        <w:t>Едровского</w:t>
      </w:r>
      <w:proofErr w:type="spellEnd"/>
      <w:r w:rsidRPr="004A7826">
        <w:rPr>
          <w:rFonts w:ascii="Times New Roman" w:hAnsi="Times New Roman" w:cs="Times New Roman"/>
        </w:rPr>
        <w:t xml:space="preserve"> сельского поселения доходы бюджета </w:t>
      </w:r>
      <w:proofErr w:type="spellStart"/>
      <w:r w:rsidRPr="004A7826">
        <w:rPr>
          <w:rFonts w:ascii="Times New Roman" w:hAnsi="Times New Roman" w:cs="Times New Roman"/>
        </w:rPr>
        <w:t>Едровского</w:t>
      </w:r>
      <w:proofErr w:type="spellEnd"/>
      <w:r w:rsidRPr="004A7826">
        <w:rPr>
          <w:rFonts w:ascii="Times New Roman" w:hAnsi="Times New Roman" w:cs="Times New Roman"/>
        </w:rPr>
        <w:t xml:space="preserve"> сельского поселения учтены</w:t>
      </w:r>
      <w:proofErr w:type="gramEnd"/>
      <w:r w:rsidRPr="004A7826">
        <w:rPr>
          <w:rFonts w:ascii="Times New Roman" w:hAnsi="Times New Roman" w:cs="Times New Roman"/>
        </w:rPr>
        <w:t xml:space="preserve"> на 2017 год и плановый период 2018 и 2019 годов  в сумме соответственно 8215032,00 руб;6820032,00 </w:t>
      </w:r>
      <w:proofErr w:type="spellStart"/>
      <w:r w:rsidRPr="004A7826">
        <w:rPr>
          <w:rFonts w:ascii="Times New Roman" w:hAnsi="Times New Roman" w:cs="Times New Roman"/>
        </w:rPr>
        <w:t>руб</w:t>
      </w:r>
      <w:proofErr w:type="spellEnd"/>
      <w:r w:rsidRPr="004A7826">
        <w:rPr>
          <w:rFonts w:ascii="Times New Roman" w:hAnsi="Times New Roman" w:cs="Times New Roman"/>
        </w:rPr>
        <w:t>; 6888332,00 руб.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 xml:space="preserve">В состав доходов бюджета </w:t>
      </w:r>
      <w:proofErr w:type="spellStart"/>
      <w:r w:rsidRPr="004A7826">
        <w:rPr>
          <w:rFonts w:ascii="Times New Roman" w:hAnsi="Times New Roman" w:cs="Times New Roman"/>
        </w:rPr>
        <w:t>Едровского</w:t>
      </w:r>
      <w:proofErr w:type="spellEnd"/>
      <w:r w:rsidRPr="004A7826">
        <w:rPr>
          <w:rFonts w:ascii="Times New Roman" w:hAnsi="Times New Roman" w:cs="Times New Roman"/>
        </w:rPr>
        <w:t xml:space="preserve"> сельского поселения входят собственные доходы (налоговые и неналоговые) и безвозмездные поступления от других бюджетов Российской Федерации.</w:t>
      </w:r>
    </w:p>
    <w:p w:rsidR="004A7826" w:rsidRPr="00BD0560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BD056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</w:t>
      </w:r>
    </w:p>
    <w:p w:rsidR="004A7826" w:rsidRPr="00BD0560" w:rsidRDefault="004A7826" w:rsidP="004A7826">
      <w:pPr>
        <w:spacing w:after="0"/>
        <w:jc w:val="right"/>
        <w:rPr>
          <w:rFonts w:ascii="Times New Roman" w:hAnsi="Times New Roman" w:cs="Times New Roman"/>
        </w:rPr>
      </w:pPr>
      <w:r w:rsidRPr="00BD0560">
        <w:rPr>
          <w:rFonts w:ascii="Times New Roman" w:hAnsi="Times New Roman" w:cs="Times New Roman"/>
        </w:rPr>
        <w:t xml:space="preserve">                                                                                                             руб.</w:t>
      </w:r>
    </w:p>
    <w:tbl>
      <w:tblPr>
        <w:tblW w:w="5000" w:type="pct"/>
        <w:tblLook w:val="01E0"/>
      </w:tblPr>
      <w:tblGrid>
        <w:gridCol w:w="3740"/>
        <w:gridCol w:w="2010"/>
        <w:gridCol w:w="1608"/>
        <w:gridCol w:w="2213"/>
      </w:tblGrid>
      <w:tr w:rsidR="004A7826" w:rsidRPr="00BD0560" w:rsidTr="004A7826">
        <w:tc>
          <w:tcPr>
            <w:tcW w:w="1954" w:type="pct"/>
            <w:vMerge w:val="restar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3046" w:type="pct"/>
            <w:gridSpan w:val="3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 xml:space="preserve">                  Проект бюджета</w:t>
            </w:r>
          </w:p>
        </w:tc>
      </w:tr>
      <w:tr w:rsidR="004A7826" w:rsidRPr="00BD0560" w:rsidTr="004A7826">
        <w:tc>
          <w:tcPr>
            <w:tcW w:w="1954" w:type="pct"/>
            <w:vMerge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2017 год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4A7826" w:rsidRPr="00BD0560" w:rsidTr="004A7826">
        <w:trPr>
          <w:trHeight w:val="493"/>
        </w:trPr>
        <w:tc>
          <w:tcPr>
            <w:tcW w:w="1954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3238700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3243000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3422400</w:t>
            </w:r>
          </w:p>
        </w:tc>
      </w:tr>
      <w:tr w:rsidR="004A7826" w:rsidRPr="00BD0560" w:rsidTr="004A7826">
        <w:trPr>
          <w:trHeight w:val="511"/>
        </w:trPr>
        <w:tc>
          <w:tcPr>
            <w:tcW w:w="1954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260000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262000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265000</w:t>
            </w:r>
          </w:p>
        </w:tc>
      </w:tr>
      <w:tr w:rsidR="004A7826" w:rsidRPr="00BD0560" w:rsidTr="004A7826">
        <w:trPr>
          <w:trHeight w:val="663"/>
        </w:trPr>
        <w:tc>
          <w:tcPr>
            <w:tcW w:w="1954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Акцизы на подакцизные товар</w:t>
            </w:r>
            <w:proofErr w:type="gramStart"/>
            <w:r w:rsidRPr="00BD0560">
              <w:rPr>
                <w:rFonts w:ascii="Times New Roman" w:hAnsi="Times New Roman" w:cs="Times New Roman"/>
              </w:rPr>
              <w:t>ы(</w:t>
            </w:r>
            <w:proofErr w:type="gramEnd"/>
            <w:r w:rsidRPr="00BD0560">
              <w:rPr>
                <w:rFonts w:ascii="Times New Roman" w:hAnsi="Times New Roman" w:cs="Times New Roman"/>
              </w:rPr>
              <w:t>топливо)</w:t>
            </w: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1223300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1204000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1355400</w:t>
            </w:r>
          </w:p>
        </w:tc>
      </w:tr>
      <w:tr w:rsidR="004A7826" w:rsidRPr="00BD0560" w:rsidTr="004A7826">
        <w:trPr>
          <w:trHeight w:val="663"/>
        </w:trPr>
        <w:tc>
          <w:tcPr>
            <w:tcW w:w="1954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320000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340000</w:t>
            </w:r>
          </w:p>
        </w:tc>
      </w:tr>
      <w:tr w:rsidR="004A7826" w:rsidRPr="00BD0560" w:rsidTr="004A7826">
        <w:trPr>
          <w:trHeight w:val="531"/>
        </w:trPr>
        <w:tc>
          <w:tcPr>
            <w:tcW w:w="1954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1454400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1455000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1460000</w:t>
            </w:r>
          </w:p>
        </w:tc>
      </w:tr>
      <w:tr w:rsidR="004A7826" w:rsidRPr="00BD0560" w:rsidTr="004A7826">
        <w:trPr>
          <w:trHeight w:val="525"/>
        </w:trPr>
        <w:tc>
          <w:tcPr>
            <w:tcW w:w="1954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Госпошлина</w:t>
            </w: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2000</w:t>
            </w:r>
          </w:p>
        </w:tc>
      </w:tr>
      <w:tr w:rsidR="004A7826" w:rsidRPr="00BD0560" w:rsidTr="004A7826">
        <w:trPr>
          <w:trHeight w:val="674"/>
        </w:trPr>
        <w:tc>
          <w:tcPr>
            <w:tcW w:w="1954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105000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105000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105000</w:t>
            </w:r>
          </w:p>
        </w:tc>
      </w:tr>
      <w:tr w:rsidR="004A7826" w:rsidRPr="00BD0560" w:rsidTr="004A7826">
        <w:tc>
          <w:tcPr>
            <w:tcW w:w="1954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  <w:bCs/>
                <w:spacing w:val="-3"/>
              </w:rPr>
            </w:pPr>
            <w:r w:rsidRPr="00BD0560">
              <w:rPr>
                <w:rFonts w:ascii="Times New Roman" w:hAnsi="Times New Roman" w:cs="Times New Roman"/>
                <w:bCs/>
                <w:spacing w:val="-3"/>
              </w:rPr>
              <w:t>Доходы от сдачи в аренду имущества</w:t>
            </w: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105000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105000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105000</w:t>
            </w:r>
          </w:p>
        </w:tc>
      </w:tr>
      <w:tr w:rsidR="004A7826" w:rsidRPr="00BD0560" w:rsidTr="004A7826">
        <w:trPr>
          <w:trHeight w:val="427"/>
        </w:trPr>
        <w:tc>
          <w:tcPr>
            <w:tcW w:w="1954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 xml:space="preserve">Всего собственных доходов </w:t>
            </w:r>
          </w:p>
        </w:tc>
        <w:tc>
          <w:tcPr>
            <w:tcW w:w="105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3343700</w:t>
            </w:r>
          </w:p>
        </w:tc>
        <w:tc>
          <w:tcPr>
            <w:tcW w:w="840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3348000</w:t>
            </w:r>
          </w:p>
        </w:tc>
        <w:tc>
          <w:tcPr>
            <w:tcW w:w="1155" w:type="pct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3527400</w:t>
            </w:r>
          </w:p>
        </w:tc>
      </w:tr>
    </w:tbl>
    <w:p w:rsidR="004A7826" w:rsidRPr="004A7826" w:rsidRDefault="004A7826" w:rsidP="004A7826">
      <w:pPr>
        <w:pStyle w:val="a9"/>
        <w:ind w:firstLine="851"/>
        <w:jc w:val="both"/>
        <w:rPr>
          <w:sz w:val="22"/>
          <w:szCs w:val="22"/>
        </w:rPr>
      </w:pPr>
      <w:r w:rsidRPr="004A7826">
        <w:rPr>
          <w:sz w:val="22"/>
          <w:szCs w:val="22"/>
        </w:rPr>
        <w:t xml:space="preserve">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826">
        <w:rPr>
          <w:rFonts w:ascii="Times New Roman" w:hAnsi="Times New Roman" w:cs="Times New Roman"/>
        </w:rPr>
        <w:tab/>
      </w:r>
      <w:r w:rsidRPr="004A7826">
        <w:rPr>
          <w:rFonts w:ascii="Times New Roman" w:hAnsi="Times New Roman" w:cs="Times New Roman"/>
          <w:sz w:val="24"/>
          <w:szCs w:val="24"/>
        </w:rPr>
        <w:t xml:space="preserve">Безвозмездные поступления (межбюджетные трансферты) от других бюджетов Российской Федерации в 2017-209 году предусмотрены в суммах –  4871332,00 рублей; 3472032,00 рублей;3360932,00 рублей; а именно:                                                                                                                                                                                              </w:t>
      </w:r>
    </w:p>
    <w:p w:rsidR="004A7826" w:rsidRPr="004A7826" w:rsidRDefault="004A7826" w:rsidP="004A7826">
      <w:pPr>
        <w:spacing w:after="0"/>
        <w:ind w:left="7080"/>
        <w:jc w:val="both"/>
        <w:rPr>
          <w:rFonts w:ascii="Times New Roman" w:hAnsi="Times New Roman" w:cs="Times New Roman"/>
        </w:rPr>
      </w:pPr>
    </w:p>
    <w:p w:rsidR="004A7826" w:rsidRPr="004A7826" w:rsidRDefault="004A7826" w:rsidP="004A7826">
      <w:pPr>
        <w:spacing w:after="0"/>
        <w:ind w:left="7080"/>
        <w:jc w:val="right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>руб.</w:t>
      </w:r>
    </w:p>
    <w:tbl>
      <w:tblPr>
        <w:tblW w:w="0" w:type="auto"/>
        <w:tblLook w:val="01E0"/>
      </w:tblPr>
      <w:tblGrid>
        <w:gridCol w:w="6118"/>
        <w:gridCol w:w="1151"/>
        <w:gridCol w:w="1151"/>
        <w:gridCol w:w="1151"/>
      </w:tblGrid>
      <w:tr w:rsidR="004A7826" w:rsidRPr="004A7826" w:rsidTr="004A7826">
        <w:tc>
          <w:tcPr>
            <w:tcW w:w="0" w:type="auto"/>
          </w:tcPr>
          <w:p w:rsidR="004A7826" w:rsidRPr="004A7826" w:rsidRDefault="004A7826" w:rsidP="004A7826">
            <w:r w:rsidRPr="004A7826">
              <w:t>Наименование доходов</w:t>
            </w:r>
          </w:p>
        </w:tc>
        <w:tc>
          <w:tcPr>
            <w:tcW w:w="0" w:type="auto"/>
            <w:gridSpan w:val="3"/>
          </w:tcPr>
          <w:p w:rsidR="004A7826" w:rsidRPr="004A7826" w:rsidRDefault="004A7826" w:rsidP="004A7826">
            <w:pPr>
              <w:jc w:val="center"/>
              <w:rPr>
                <w:b/>
              </w:rPr>
            </w:pPr>
            <w:r w:rsidRPr="004A7826">
              <w:rPr>
                <w:b/>
              </w:rPr>
              <w:t>Проект    бюджета</w:t>
            </w:r>
          </w:p>
        </w:tc>
      </w:tr>
      <w:tr w:rsidR="004A7826" w:rsidRPr="004A7826" w:rsidTr="004A7826">
        <w:tc>
          <w:tcPr>
            <w:tcW w:w="0" w:type="auto"/>
          </w:tcPr>
          <w:p w:rsidR="004A7826" w:rsidRPr="004A7826" w:rsidRDefault="004A7826" w:rsidP="004A7826"/>
        </w:tc>
        <w:tc>
          <w:tcPr>
            <w:tcW w:w="0" w:type="auto"/>
          </w:tcPr>
          <w:p w:rsidR="004A7826" w:rsidRPr="004A7826" w:rsidRDefault="004A7826" w:rsidP="004A7826">
            <w:pPr>
              <w:jc w:val="center"/>
              <w:rPr>
                <w:b/>
              </w:rPr>
            </w:pPr>
            <w:r w:rsidRPr="004A7826">
              <w:rPr>
                <w:b/>
              </w:rPr>
              <w:t>2017 год</w:t>
            </w:r>
          </w:p>
        </w:tc>
        <w:tc>
          <w:tcPr>
            <w:tcW w:w="0" w:type="auto"/>
          </w:tcPr>
          <w:p w:rsidR="004A7826" w:rsidRPr="004A7826" w:rsidRDefault="004A7826" w:rsidP="004A7826">
            <w:pPr>
              <w:jc w:val="center"/>
              <w:rPr>
                <w:b/>
              </w:rPr>
            </w:pPr>
            <w:r w:rsidRPr="004A7826">
              <w:rPr>
                <w:b/>
              </w:rPr>
              <w:t>2018 год</w:t>
            </w:r>
          </w:p>
        </w:tc>
        <w:tc>
          <w:tcPr>
            <w:tcW w:w="0" w:type="auto"/>
          </w:tcPr>
          <w:p w:rsidR="004A7826" w:rsidRPr="004A7826" w:rsidRDefault="004A7826" w:rsidP="004A7826">
            <w:pPr>
              <w:jc w:val="center"/>
              <w:rPr>
                <w:b/>
              </w:rPr>
            </w:pPr>
            <w:r w:rsidRPr="004A7826">
              <w:rPr>
                <w:b/>
              </w:rPr>
              <w:t>2019 год</w:t>
            </w:r>
          </w:p>
        </w:tc>
      </w:tr>
      <w:tr w:rsidR="004A7826" w:rsidRPr="00BD0560" w:rsidTr="004A7826">
        <w:trPr>
          <w:trHeight w:val="788"/>
        </w:trPr>
        <w:tc>
          <w:tcPr>
            <w:tcW w:w="0" w:type="auto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lastRenderedPageBreak/>
              <w:t>Безвозмездные поступления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4871332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3472032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560">
              <w:rPr>
                <w:rFonts w:ascii="Times New Roman" w:hAnsi="Times New Roman" w:cs="Times New Roman"/>
                <w:b/>
              </w:rPr>
              <w:t>3360932</w:t>
            </w:r>
          </w:p>
        </w:tc>
      </w:tr>
      <w:tr w:rsidR="004A7826" w:rsidRPr="00BD0560" w:rsidTr="004A7826">
        <w:trPr>
          <w:trHeight w:val="463"/>
        </w:trPr>
        <w:tc>
          <w:tcPr>
            <w:tcW w:w="0" w:type="auto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2833600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2234300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2123200</w:t>
            </w:r>
          </w:p>
        </w:tc>
      </w:tr>
      <w:tr w:rsidR="004A7826" w:rsidRPr="00BD0560" w:rsidTr="004A7826">
        <w:trPr>
          <w:trHeight w:val="541"/>
        </w:trPr>
        <w:tc>
          <w:tcPr>
            <w:tcW w:w="0" w:type="auto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Субвенции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Из них: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- из Федерального бюджета на осуществление полномочий по первичному воинскому учету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-из областного бюджета на выполнение полномочий области  на содержание штатных единиц  по организации вывоза, утилизации отходов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-из областного бюджета на выполнение полномочий области  на содержание штатных единиц по административным правонарушениям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437732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73632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363600,00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BD0560" w:rsidRPr="00BD0560" w:rsidRDefault="00BD0560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500,00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437732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73632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363600,00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500,00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437732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73632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363600,00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500,00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826" w:rsidRPr="00BD0560" w:rsidTr="004A7826">
        <w:trPr>
          <w:trHeight w:val="541"/>
        </w:trPr>
        <w:tc>
          <w:tcPr>
            <w:tcW w:w="0" w:type="auto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Субсидии на формирование муниципального дорожного фонда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1600000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0" w:type="auto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800000</w:t>
            </w:r>
          </w:p>
        </w:tc>
      </w:tr>
    </w:tbl>
    <w:p w:rsidR="004A7826" w:rsidRPr="00BD0560" w:rsidRDefault="004A7826" w:rsidP="004A7826">
      <w:pPr>
        <w:spacing w:after="0"/>
        <w:jc w:val="both"/>
        <w:rPr>
          <w:rFonts w:ascii="Times New Roman" w:hAnsi="Times New Roman" w:cs="Times New Roman"/>
        </w:rPr>
      </w:pPr>
    </w:p>
    <w:p w:rsidR="004A7826" w:rsidRPr="00BD0560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BD0560">
        <w:rPr>
          <w:rFonts w:ascii="Times New Roman" w:hAnsi="Times New Roman" w:cs="Times New Roman"/>
        </w:rPr>
        <w:tab/>
        <w:t xml:space="preserve">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 xml:space="preserve"> </w:t>
      </w:r>
    </w:p>
    <w:p w:rsidR="004A7826" w:rsidRPr="004A7826" w:rsidRDefault="004A7826" w:rsidP="004A78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826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4A7826" w:rsidRPr="004A7826" w:rsidRDefault="004A7826" w:rsidP="004A78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826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proofErr w:type="spellStart"/>
      <w:r w:rsidRPr="004A7826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4A782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826">
        <w:rPr>
          <w:rFonts w:ascii="Times New Roman" w:hAnsi="Times New Roman" w:cs="Times New Roman"/>
          <w:sz w:val="24"/>
          <w:szCs w:val="24"/>
        </w:rPr>
        <w:tab/>
        <w:t xml:space="preserve">Общий объём расходов бюджета </w:t>
      </w:r>
      <w:proofErr w:type="spellStart"/>
      <w:r w:rsidRPr="004A782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hAnsi="Times New Roman" w:cs="Times New Roman"/>
          <w:sz w:val="24"/>
          <w:szCs w:val="24"/>
        </w:rPr>
        <w:t xml:space="preserve"> сельского поселения на 2017-209 годы определен в суммах 8215032,00 руб;6820032,00 </w:t>
      </w:r>
      <w:proofErr w:type="spellStart"/>
      <w:r w:rsidRPr="004A782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A7826">
        <w:rPr>
          <w:rFonts w:ascii="Times New Roman" w:hAnsi="Times New Roman" w:cs="Times New Roman"/>
          <w:sz w:val="24"/>
          <w:szCs w:val="24"/>
        </w:rPr>
        <w:t>; 6888332,00 руб.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826">
        <w:rPr>
          <w:rFonts w:ascii="Times New Roman" w:hAnsi="Times New Roman" w:cs="Times New Roman"/>
          <w:sz w:val="24"/>
          <w:szCs w:val="24"/>
        </w:rPr>
        <w:tab/>
        <w:t xml:space="preserve">При формировании проекта бюджета </w:t>
      </w:r>
      <w:proofErr w:type="spellStart"/>
      <w:r w:rsidRPr="004A782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4A7826">
        <w:rPr>
          <w:rFonts w:ascii="Times New Roman" w:hAnsi="Times New Roman" w:cs="Times New Roman"/>
          <w:sz w:val="24"/>
          <w:szCs w:val="24"/>
        </w:rPr>
        <w:t xml:space="preserve"> сельского поселения на 2017-2019 годы, расходы распределены по следующим разделам: 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82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A7826" w:rsidRPr="004A7826" w:rsidRDefault="004A7826" w:rsidP="004A78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7826">
        <w:rPr>
          <w:rFonts w:ascii="Times New Roman" w:hAnsi="Times New Roman" w:cs="Times New Roman"/>
          <w:b/>
          <w:sz w:val="24"/>
          <w:szCs w:val="24"/>
        </w:rPr>
        <w:t xml:space="preserve"> По разделу  «Общегосударственные вопросы» </w:t>
      </w:r>
      <w:r w:rsidRPr="004A7826">
        <w:rPr>
          <w:rFonts w:ascii="Times New Roman" w:hAnsi="Times New Roman" w:cs="Times New Roman"/>
          <w:sz w:val="24"/>
          <w:szCs w:val="24"/>
        </w:rPr>
        <w:t xml:space="preserve">предусмотрены расходы </w:t>
      </w:r>
    </w:p>
    <w:p w:rsidR="004A7826" w:rsidRPr="004A7826" w:rsidRDefault="004A7826" w:rsidP="004A7826">
      <w:pPr>
        <w:spacing w:after="0"/>
        <w:jc w:val="right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руб.</w:t>
      </w:r>
    </w:p>
    <w:tbl>
      <w:tblPr>
        <w:tblW w:w="9468" w:type="dxa"/>
        <w:tblLook w:val="01E0"/>
      </w:tblPr>
      <w:tblGrid>
        <w:gridCol w:w="4788"/>
        <w:gridCol w:w="1620"/>
        <w:gridCol w:w="1440"/>
        <w:gridCol w:w="1620"/>
      </w:tblGrid>
      <w:tr w:rsidR="004A7826" w:rsidRPr="004A7826" w:rsidTr="008A71D5">
        <w:tc>
          <w:tcPr>
            <w:tcW w:w="4788" w:type="dxa"/>
          </w:tcPr>
          <w:p w:rsidR="004A7826" w:rsidRPr="004A7826" w:rsidRDefault="004A7826" w:rsidP="004A7826"/>
        </w:tc>
        <w:tc>
          <w:tcPr>
            <w:tcW w:w="4680" w:type="dxa"/>
            <w:gridSpan w:val="3"/>
          </w:tcPr>
          <w:p w:rsidR="004A7826" w:rsidRPr="004A7826" w:rsidRDefault="004A7826" w:rsidP="004A7826">
            <w:r w:rsidRPr="004A7826">
              <w:t xml:space="preserve">                                Проект бюджета</w:t>
            </w:r>
          </w:p>
        </w:tc>
      </w:tr>
      <w:tr w:rsidR="004A7826" w:rsidRPr="004A7826" w:rsidTr="008A71D5">
        <w:tc>
          <w:tcPr>
            <w:tcW w:w="4788" w:type="dxa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4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2019</w:t>
            </w:r>
          </w:p>
        </w:tc>
      </w:tr>
      <w:tr w:rsidR="004A7826" w:rsidRPr="004A7826" w:rsidTr="008A71D5">
        <w:tc>
          <w:tcPr>
            <w:tcW w:w="4788" w:type="dxa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Общегосударственные вопросы, всего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3764370</w:t>
            </w:r>
          </w:p>
        </w:tc>
        <w:tc>
          <w:tcPr>
            <w:tcW w:w="144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3565770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3585670</w:t>
            </w:r>
          </w:p>
        </w:tc>
      </w:tr>
      <w:tr w:rsidR="004A7826" w:rsidRPr="004A7826" w:rsidTr="008A71D5">
        <w:tc>
          <w:tcPr>
            <w:tcW w:w="4788" w:type="dxa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В том числе по подразделам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A7826" w:rsidRPr="004A7826" w:rsidTr="008A71D5">
        <w:trPr>
          <w:trHeight w:val="1132"/>
        </w:trPr>
        <w:tc>
          <w:tcPr>
            <w:tcW w:w="4788" w:type="dxa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lastRenderedPageBreak/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703400</w:t>
            </w:r>
          </w:p>
        </w:tc>
        <w:tc>
          <w:tcPr>
            <w:tcW w:w="1440" w:type="dxa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697800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2674700</w:t>
            </w:r>
          </w:p>
        </w:tc>
      </w:tr>
      <w:tr w:rsidR="004A7826" w:rsidRPr="004A7826" w:rsidTr="008A71D5">
        <w:trPr>
          <w:trHeight w:val="858"/>
        </w:trPr>
        <w:tc>
          <w:tcPr>
            <w:tcW w:w="4788" w:type="dxa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Функционирование  местных администраций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2813300</w:t>
            </w:r>
          </w:p>
        </w:tc>
        <w:tc>
          <w:tcPr>
            <w:tcW w:w="1440" w:type="dxa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2710300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right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2648300</w:t>
            </w:r>
          </w:p>
        </w:tc>
      </w:tr>
      <w:tr w:rsidR="004A7826" w:rsidRPr="004A7826" w:rsidTr="008A71D5">
        <w:tc>
          <w:tcPr>
            <w:tcW w:w="4788" w:type="dxa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44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5000</w:t>
            </w:r>
          </w:p>
        </w:tc>
      </w:tr>
      <w:tr w:rsidR="004A7826" w:rsidRPr="004A7826" w:rsidTr="008A71D5">
        <w:tc>
          <w:tcPr>
            <w:tcW w:w="4788" w:type="dxa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 xml:space="preserve">40170                                                                                                     </w:t>
            </w:r>
          </w:p>
        </w:tc>
        <w:tc>
          <w:tcPr>
            <w:tcW w:w="144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40170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40170</w:t>
            </w:r>
          </w:p>
        </w:tc>
      </w:tr>
      <w:tr w:rsidR="004A7826" w:rsidRPr="004A7826" w:rsidTr="008A71D5">
        <w:tc>
          <w:tcPr>
            <w:tcW w:w="4788" w:type="dxa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в том числе: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 xml:space="preserve">-муниципальная программа «Повышение эффективности бюджетных расходов в </w:t>
            </w:r>
            <w:proofErr w:type="spellStart"/>
            <w:r w:rsidRPr="00BD0560">
              <w:rPr>
                <w:rFonts w:ascii="Times New Roman" w:hAnsi="Times New Roman" w:cs="Times New Roman"/>
              </w:rPr>
              <w:t>Едровском</w:t>
            </w:r>
            <w:proofErr w:type="spellEnd"/>
            <w:r w:rsidRPr="00BD0560">
              <w:rPr>
                <w:rFonts w:ascii="Times New Roman" w:hAnsi="Times New Roman" w:cs="Times New Roman"/>
              </w:rPr>
              <w:t xml:space="preserve"> сельском поселении»;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 xml:space="preserve">-муниципальная программа «Информатизация </w:t>
            </w:r>
            <w:proofErr w:type="spellStart"/>
            <w:r w:rsidRPr="00BD0560">
              <w:rPr>
                <w:rFonts w:ascii="Times New Roman" w:hAnsi="Times New Roman" w:cs="Times New Roman"/>
              </w:rPr>
              <w:t>Едровского</w:t>
            </w:r>
            <w:proofErr w:type="spellEnd"/>
            <w:r w:rsidRPr="00BD0560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-расходы по определению перечня должностных лиц, уполномоченных составлять протоколы об административных правонарушениях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 xml:space="preserve">Муниципальная программа «Профилактика правонарушений в </w:t>
            </w:r>
            <w:proofErr w:type="spellStart"/>
            <w:r w:rsidRPr="00BD0560">
              <w:rPr>
                <w:rFonts w:ascii="Times New Roman" w:hAnsi="Times New Roman" w:cs="Times New Roman"/>
              </w:rPr>
              <w:t>Едровском</w:t>
            </w:r>
            <w:proofErr w:type="spellEnd"/>
            <w:r w:rsidRPr="00BD0560">
              <w:rPr>
                <w:rFonts w:ascii="Times New Roman" w:hAnsi="Times New Roman" w:cs="Times New Roman"/>
              </w:rPr>
              <w:t xml:space="preserve"> сельском поселении»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202500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500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4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112500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500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lastRenderedPageBreak/>
              <w:t>110000</w:t>
            </w:r>
          </w:p>
        </w:tc>
        <w:tc>
          <w:tcPr>
            <w:tcW w:w="1620" w:type="dxa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lastRenderedPageBreak/>
              <w:t>217500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500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lastRenderedPageBreak/>
              <w:t>215000</w:t>
            </w:r>
          </w:p>
        </w:tc>
      </w:tr>
    </w:tbl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</w:p>
    <w:p w:rsidR="004A7826" w:rsidRPr="004A7826" w:rsidRDefault="004A7826" w:rsidP="004A7826">
      <w:pPr>
        <w:shd w:val="clear" w:color="auto" w:fill="FFFFFF"/>
        <w:spacing w:after="0" w:line="324" w:lineRule="exact"/>
        <w:ind w:right="7" w:firstLine="698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  <w:b/>
        </w:rPr>
        <w:t xml:space="preserve">            По разделу  «Национальная оборона» </w:t>
      </w:r>
      <w:r w:rsidRPr="004A7826">
        <w:rPr>
          <w:rFonts w:ascii="Times New Roman" w:hAnsi="Times New Roman" w:cs="Times New Roman"/>
        </w:rPr>
        <w:t xml:space="preserve">предусмотрены расходы на осуществление Администрацией </w:t>
      </w:r>
      <w:proofErr w:type="spellStart"/>
      <w:r w:rsidRPr="004A7826">
        <w:rPr>
          <w:rFonts w:ascii="Times New Roman" w:hAnsi="Times New Roman" w:cs="Times New Roman"/>
        </w:rPr>
        <w:t>Едровского</w:t>
      </w:r>
      <w:proofErr w:type="spellEnd"/>
      <w:r w:rsidRPr="004A7826">
        <w:rPr>
          <w:rFonts w:ascii="Times New Roman" w:hAnsi="Times New Roman" w:cs="Times New Roman"/>
        </w:rPr>
        <w:t xml:space="preserve"> сельского поселения федеральных полномочий по первичному воинскому учету на территориях, где отсутствуют военные комиссариаты в сумме 73632 рубля ежегодно.</w:t>
      </w:r>
    </w:p>
    <w:p w:rsidR="004A7826" w:rsidRPr="004A7826" w:rsidRDefault="004A7826" w:rsidP="004A7826">
      <w:pPr>
        <w:pStyle w:val="a9"/>
        <w:ind w:firstLine="708"/>
        <w:jc w:val="both"/>
        <w:rPr>
          <w:sz w:val="22"/>
          <w:szCs w:val="22"/>
        </w:rPr>
      </w:pPr>
      <w:r w:rsidRPr="004A7826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4A7826">
        <w:rPr>
          <w:sz w:val="22"/>
          <w:szCs w:val="22"/>
        </w:rPr>
        <w:t xml:space="preserve">       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 xml:space="preserve">                       По разделу «Национальная безопасность и правоохранительная</w:t>
      </w:r>
      <w:r w:rsidRPr="004A7826">
        <w:rPr>
          <w:rFonts w:ascii="Times New Roman" w:hAnsi="Times New Roman" w:cs="Times New Roman"/>
          <w:b/>
        </w:rPr>
        <w:tab/>
        <w:t xml:space="preserve">                                                        деятельность» </w:t>
      </w:r>
      <w:r w:rsidRPr="004A7826">
        <w:rPr>
          <w:rFonts w:ascii="Times New Roman" w:hAnsi="Times New Roman" w:cs="Times New Roman"/>
        </w:rPr>
        <w:t>предусмотрены  расходы в сумме  20000 рублей ежегодно.</w:t>
      </w:r>
      <w:r w:rsidRPr="004A7826">
        <w:rPr>
          <w:rFonts w:ascii="Times New Roman" w:hAnsi="Times New Roman" w:cs="Times New Roman"/>
          <w:b/>
        </w:rPr>
        <w:t xml:space="preserve">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ab/>
        <w:t xml:space="preserve">Данные расходы будут направлены на обеспечение первичных мер пожарной безопасности в границах </w:t>
      </w:r>
      <w:proofErr w:type="spellStart"/>
      <w:r w:rsidRPr="004A7826">
        <w:rPr>
          <w:rFonts w:ascii="Times New Roman" w:hAnsi="Times New Roman" w:cs="Times New Roman"/>
        </w:rPr>
        <w:t>Едровского</w:t>
      </w:r>
      <w:proofErr w:type="spellEnd"/>
      <w:r w:rsidRPr="004A7826">
        <w:rPr>
          <w:rFonts w:ascii="Times New Roman" w:hAnsi="Times New Roman" w:cs="Times New Roman"/>
        </w:rPr>
        <w:t xml:space="preserve"> сельского поселения.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</w:p>
    <w:p w:rsidR="004A7826" w:rsidRPr="004A7826" w:rsidRDefault="004A7826" w:rsidP="004A7826">
      <w:pPr>
        <w:pStyle w:val="a9"/>
        <w:jc w:val="both"/>
        <w:rPr>
          <w:sz w:val="22"/>
          <w:szCs w:val="22"/>
        </w:rPr>
      </w:pPr>
      <w:r w:rsidRPr="004A7826">
        <w:rPr>
          <w:b/>
          <w:bCs/>
          <w:sz w:val="22"/>
          <w:szCs w:val="22"/>
        </w:rPr>
        <w:t xml:space="preserve">Расходы по разделу «Национальная экономика» </w:t>
      </w:r>
      <w:r w:rsidRPr="004A7826">
        <w:rPr>
          <w:bCs/>
          <w:sz w:val="22"/>
          <w:szCs w:val="22"/>
        </w:rPr>
        <w:t xml:space="preserve">предусмотрены  на 2017 году в сумме  3350500,00 </w:t>
      </w:r>
      <w:proofErr w:type="spellStart"/>
      <w:r w:rsidRPr="004A7826">
        <w:rPr>
          <w:bCs/>
          <w:sz w:val="22"/>
          <w:szCs w:val="22"/>
        </w:rPr>
        <w:t>рубл</w:t>
      </w:r>
      <w:proofErr w:type="spellEnd"/>
      <w:r w:rsidRPr="004A7826">
        <w:rPr>
          <w:bCs/>
          <w:sz w:val="22"/>
          <w:szCs w:val="22"/>
        </w:rPr>
        <w:t xml:space="preserve">., в 2018 - 2900200,00 </w:t>
      </w:r>
      <w:proofErr w:type="spellStart"/>
      <w:r w:rsidRPr="004A7826">
        <w:rPr>
          <w:bCs/>
          <w:sz w:val="22"/>
          <w:szCs w:val="22"/>
        </w:rPr>
        <w:t>руб</w:t>
      </w:r>
      <w:proofErr w:type="spellEnd"/>
      <w:r w:rsidRPr="004A7826">
        <w:rPr>
          <w:bCs/>
          <w:sz w:val="22"/>
          <w:szCs w:val="22"/>
        </w:rPr>
        <w:t>; в 2019  - 2898200,00 рублей, а именно:</w:t>
      </w:r>
    </w:p>
    <w:p w:rsidR="004A7826" w:rsidRPr="004A7826" w:rsidRDefault="004A7826" w:rsidP="004A7826">
      <w:pPr>
        <w:pStyle w:val="ab"/>
        <w:spacing w:after="0"/>
        <w:ind w:firstLine="720"/>
        <w:jc w:val="right"/>
        <w:rPr>
          <w:sz w:val="22"/>
          <w:szCs w:val="22"/>
        </w:rPr>
      </w:pPr>
      <w:r w:rsidRPr="004A7826">
        <w:rPr>
          <w:sz w:val="22"/>
          <w:szCs w:val="22"/>
        </w:rPr>
        <w:tab/>
      </w:r>
      <w:r w:rsidRPr="004A7826">
        <w:rPr>
          <w:sz w:val="22"/>
          <w:szCs w:val="22"/>
        </w:rPr>
        <w:tab/>
      </w:r>
      <w:r w:rsidRPr="004A7826">
        <w:rPr>
          <w:sz w:val="22"/>
          <w:szCs w:val="22"/>
        </w:rPr>
        <w:tab/>
      </w:r>
      <w:r w:rsidRPr="004A7826">
        <w:rPr>
          <w:sz w:val="22"/>
          <w:szCs w:val="22"/>
        </w:rPr>
        <w:tab/>
      </w:r>
      <w:r w:rsidRPr="004A7826">
        <w:rPr>
          <w:sz w:val="22"/>
          <w:szCs w:val="22"/>
        </w:rPr>
        <w:tab/>
      </w:r>
      <w:r w:rsidRPr="004A7826">
        <w:rPr>
          <w:sz w:val="22"/>
          <w:szCs w:val="22"/>
        </w:rPr>
        <w:tab/>
      </w:r>
      <w:r w:rsidRPr="004A7826">
        <w:rPr>
          <w:sz w:val="22"/>
          <w:szCs w:val="22"/>
        </w:rPr>
        <w:tab/>
      </w:r>
      <w:r w:rsidRPr="004A7826">
        <w:rPr>
          <w:sz w:val="22"/>
          <w:szCs w:val="22"/>
        </w:rPr>
        <w:tab/>
      </w:r>
      <w:r w:rsidRPr="004A7826">
        <w:rPr>
          <w:sz w:val="22"/>
          <w:szCs w:val="22"/>
        </w:rPr>
        <w:tab/>
        <w:t xml:space="preserve">          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81"/>
        <w:gridCol w:w="1196"/>
        <w:gridCol w:w="1196"/>
        <w:gridCol w:w="1198"/>
      </w:tblGrid>
      <w:tr w:rsidR="004A7826" w:rsidRPr="004A7826" w:rsidTr="004A7826">
        <w:trPr>
          <w:cantSplit/>
          <w:tblHeader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826">
              <w:rPr>
                <w:rFonts w:ascii="Times New Roman" w:hAnsi="Times New Roman" w:cs="Times New Roman"/>
                <w:b/>
              </w:rPr>
              <w:t>Проект бюджета</w:t>
            </w:r>
          </w:p>
        </w:tc>
      </w:tr>
      <w:tr w:rsidR="004A7826" w:rsidRPr="004A7826" w:rsidTr="004A7826">
        <w:trPr>
          <w:cantSplit/>
          <w:tblHeader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26" w:rsidRPr="004A7826" w:rsidRDefault="004A7826" w:rsidP="004A78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826">
              <w:rPr>
                <w:rFonts w:ascii="Times New Roman" w:hAnsi="Times New Roman" w:cs="Times New Roman"/>
                <w:b/>
              </w:rPr>
              <w:t>2017 год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826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7826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4A7826" w:rsidRPr="004A7826" w:rsidTr="004A7826"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7826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4A7826">
              <w:rPr>
                <w:rFonts w:ascii="Times New Roman" w:hAnsi="Times New Roman" w:cs="Times New Roman"/>
                <w:b/>
                <w:snapToGrid w:val="0"/>
                <w:color w:val="000000"/>
              </w:rPr>
              <w:t>2825300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4A7826">
              <w:rPr>
                <w:rFonts w:ascii="Times New Roman" w:hAnsi="Times New Roman" w:cs="Times New Roman"/>
                <w:b/>
                <w:snapToGrid w:val="0"/>
                <w:color w:val="000000"/>
              </w:rPr>
              <w:t>2006000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4A7826">
              <w:rPr>
                <w:rFonts w:ascii="Times New Roman" w:hAnsi="Times New Roman" w:cs="Times New Roman"/>
                <w:b/>
                <w:snapToGrid w:val="0"/>
                <w:color w:val="000000"/>
              </w:rPr>
              <w:t>2155400</w:t>
            </w:r>
          </w:p>
        </w:tc>
      </w:tr>
      <w:tr w:rsidR="004A7826" w:rsidRPr="004A7826" w:rsidTr="004A7826"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4A7826">
              <w:rPr>
                <w:rFonts w:ascii="Times New Roman" w:hAnsi="Times New Roman" w:cs="Times New Roman"/>
              </w:rPr>
              <w:t>в том числе по подразделам: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</w:tc>
      </w:tr>
      <w:tr w:rsidR="004A7826" w:rsidRPr="004A7826" w:rsidTr="004A7826"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7826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A7826">
              <w:rPr>
                <w:rFonts w:ascii="Times New Roman" w:hAnsi="Times New Roman" w:cs="Times New Roman"/>
                <w:snapToGrid w:val="0"/>
              </w:rPr>
              <w:t>2823300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A7826">
              <w:rPr>
                <w:rFonts w:ascii="Times New Roman" w:hAnsi="Times New Roman" w:cs="Times New Roman"/>
                <w:snapToGrid w:val="0"/>
              </w:rPr>
              <w:t>2004000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A7826">
              <w:rPr>
                <w:rFonts w:ascii="Times New Roman" w:hAnsi="Times New Roman" w:cs="Times New Roman"/>
                <w:snapToGrid w:val="0"/>
              </w:rPr>
              <w:t>2155400</w:t>
            </w:r>
          </w:p>
        </w:tc>
      </w:tr>
      <w:tr w:rsidR="004A7826" w:rsidRPr="004A7826" w:rsidTr="004A7826"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before="40" w:after="0" w:line="240" w:lineRule="exact"/>
              <w:jc w:val="both"/>
              <w:rPr>
                <w:rFonts w:ascii="Times New Roman" w:hAnsi="Times New Roman" w:cs="Times New Roman"/>
              </w:rPr>
            </w:pPr>
            <w:r w:rsidRPr="004A7826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before="40" w:after="0" w:line="24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A7826">
              <w:rPr>
                <w:rFonts w:ascii="Times New Roman" w:hAnsi="Times New Roman" w:cs="Times New Roman"/>
                <w:snapToGrid w:val="0"/>
              </w:rPr>
              <w:t>2000,00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before="40" w:after="0" w:line="24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A7826">
              <w:rPr>
                <w:rFonts w:ascii="Times New Roman" w:hAnsi="Times New Roman" w:cs="Times New Roman"/>
                <w:snapToGrid w:val="0"/>
              </w:rPr>
              <w:t>2000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26" w:rsidRPr="004A7826" w:rsidRDefault="004A7826" w:rsidP="004A7826">
            <w:pPr>
              <w:spacing w:before="40" w:after="0" w:line="240" w:lineRule="exact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</w:tbl>
    <w:p w:rsidR="004A7826" w:rsidRPr="004A7826" w:rsidRDefault="004A7826" w:rsidP="004A7826">
      <w:pPr>
        <w:pStyle w:val="a9"/>
        <w:jc w:val="both"/>
      </w:pPr>
      <w:r w:rsidRPr="004A7826">
        <w:tab/>
        <w:t xml:space="preserve">                                   </w:t>
      </w:r>
    </w:p>
    <w:p w:rsidR="004A7826" w:rsidRPr="004A7826" w:rsidRDefault="004A7826" w:rsidP="004A7826">
      <w:pPr>
        <w:spacing w:after="0"/>
        <w:jc w:val="center"/>
        <w:rPr>
          <w:rFonts w:ascii="Times New Roman" w:hAnsi="Times New Roman" w:cs="Times New Roman"/>
          <w:b/>
        </w:rPr>
      </w:pPr>
    </w:p>
    <w:p w:rsidR="004A7826" w:rsidRPr="004A7826" w:rsidRDefault="004A7826" w:rsidP="004A7826">
      <w:pPr>
        <w:spacing w:after="0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  <w:b/>
        </w:rPr>
        <w:t xml:space="preserve">  По разделу «Жилищно-коммунальное хозяйство» </w:t>
      </w:r>
      <w:r w:rsidRPr="004A7826">
        <w:rPr>
          <w:rFonts w:ascii="Times New Roman" w:hAnsi="Times New Roman" w:cs="Times New Roman"/>
        </w:rPr>
        <w:t>предусмотрены</w:t>
      </w:r>
      <w:r w:rsidRPr="004A7826">
        <w:rPr>
          <w:rFonts w:ascii="Times New Roman" w:hAnsi="Times New Roman" w:cs="Times New Roman"/>
          <w:b/>
        </w:rPr>
        <w:t xml:space="preserve"> </w:t>
      </w:r>
      <w:r w:rsidRPr="004A7826">
        <w:rPr>
          <w:rFonts w:ascii="Times New Roman" w:hAnsi="Times New Roman" w:cs="Times New Roman"/>
        </w:rPr>
        <w:t xml:space="preserve"> расходы:</w:t>
      </w:r>
    </w:p>
    <w:p w:rsidR="004A7826" w:rsidRPr="00BD0560" w:rsidRDefault="004A7826" w:rsidP="004A7826">
      <w:pPr>
        <w:spacing w:after="0"/>
        <w:jc w:val="right"/>
        <w:rPr>
          <w:rFonts w:ascii="Times New Roman" w:hAnsi="Times New Roman" w:cs="Times New Roman"/>
        </w:rPr>
      </w:pPr>
      <w:r w:rsidRPr="00BD056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  <w:proofErr w:type="spellStart"/>
      <w:r w:rsidRPr="00BD0560">
        <w:rPr>
          <w:rFonts w:ascii="Times New Roman" w:hAnsi="Times New Roman" w:cs="Times New Roman"/>
        </w:rPr>
        <w:t>руб</w:t>
      </w:r>
      <w:proofErr w:type="spellEnd"/>
    </w:p>
    <w:tbl>
      <w:tblPr>
        <w:tblW w:w="5000" w:type="pct"/>
        <w:tblLook w:val="01E0"/>
      </w:tblPr>
      <w:tblGrid>
        <w:gridCol w:w="5437"/>
        <w:gridCol w:w="1378"/>
        <w:gridCol w:w="1378"/>
        <w:gridCol w:w="1378"/>
      </w:tblGrid>
      <w:tr w:rsidR="004A7826" w:rsidRPr="00BD0560" w:rsidTr="004A7826">
        <w:tc>
          <w:tcPr>
            <w:tcW w:w="2840" w:type="pct"/>
            <w:vMerge w:val="restar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pct"/>
            <w:gridSpan w:val="3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 xml:space="preserve">                                     Проект бюджета</w:t>
            </w:r>
          </w:p>
        </w:tc>
      </w:tr>
      <w:tr w:rsidR="004A7826" w:rsidRPr="00BD0560" w:rsidTr="004A7826">
        <w:trPr>
          <w:trHeight w:val="557"/>
        </w:trPr>
        <w:tc>
          <w:tcPr>
            <w:tcW w:w="2840" w:type="pct"/>
            <w:vMerge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2019 год</w:t>
            </w:r>
          </w:p>
        </w:tc>
      </w:tr>
      <w:tr w:rsidR="004A7826" w:rsidRPr="00BD0560" w:rsidTr="004A7826">
        <w:tc>
          <w:tcPr>
            <w:tcW w:w="2840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Общий объем, тыс</w:t>
            </w:r>
            <w:proofErr w:type="gramStart"/>
            <w:r w:rsidRPr="00BD0560">
              <w:rPr>
                <w:rFonts w:ascii="Times New Roman" w:hAnsi="Times New Roman" w:cs="Times New Roman"/>
              </w:rPr>
              <w:t>.р</w:t>
            </w:r>
            <w:proofErr w:type="gramEnd"/>
            <w:r w:rsidRPr="00BD0560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1297330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919930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819930</w:t>
            </w:r>
          </w:p>
        </w:tc>
      </w:tr>
      <w:tr w:rsidR="004A7826" w:rsidRPr="00BD0560" w:rsidTr="004A7826">
        <w:tc>
          <w:tcPr>
            <w:tcW w:w="2840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1285330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919930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819930</w:t>
            </w:r>
          </w:p>
        </w:tc>
      </w:tr>
      <w:tr w:rsidR="004A7826" w:rsidRPr="00BD0560" w:rsidTr="004A7826">
        <w:tc>
          <w:tcPr>
            <w:tcW w:w="2840" w:type="pct"/>
          </w:tcPr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в т.ч.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 xml:space="preserve">-уличное освещение 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-озеленение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-организация и содержание мест захоронений</w:t>
            </w:r>
          </w:p>
          <w:p w:rsidR="004A7826" w:rsidRPr="00BD0560" w:rsidRDefault="004A7826" w:rsidP="004A7826">
            <w:pPr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-прочие мероприятия по благоустройству поселения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900000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365330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800000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99930</w:t>
            </w:r>
          </w:p>
        </w:tc>
        <w:tc>
          <w:tcPr>
            <w:tcW w:w="720" w:type="pct"/>
          </w:tcPr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700000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10000</w:t>
            </w:r>
          </w:p>
          <w:p w:rsidR="004A7826" w:rsidRPr="00BD0560" w:rsidRDefault="004A7826" w:rsidP="004A7826">
            <w:pPr>
              <w:jc w:val="center"/>
              <w:rPr>
                <w:rFonts w:ascii="Times New Roman" w:hAnsi="Times New Roman" w:cs="Times New Roman"/>
              </w:rPr>
            </w:pPr>
            <w:r w:rsidRPr="00BD0560">
              <w:rPr>
                <w:rFonts w:ascii="Times New Roman" w:hAnsi="Times New Roman" w:cs="Times New Roman"/>
              </w:rPr>
              <w:t>99930</w:t>
            </w:r>
          </w:p>
        </w:tc>
      </w:tr>
    </w:tbl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 xml:space="preserve">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  <w:b/>
        </w:rPr>
        <w:t xml:space="preserve">               По разделу  «Образование» </w:t>
      </w:r>
      <w:r w:rsidRPr="004A7826">
        <w:rPr>
          <w:rFonts w:ascii="Times New Roman" w:hAnsi="Times New Roman" w:cs="Times New Roman"/>
        </w:rPr>
        <w:t>предусмотрены расходы в сумме: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>2017 год -      6700,00 рублей; 2018 год – 7000,00 рублей; 2019 год -6000,00 рублей.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 xml:space="preserve">     -на проведение мероприятий для детей и молодежи по 3000,00 рублей (приобретение призов, подарков);</w:t>
      </w:r>
    </w:p>
    <w:p w:rsidR="004A7826" w:rsidRPr="004A7826" w:rsidRDefault="004A7826" w:rsidP="004A7826">
      <w:pPr>
        <w:autoSpaceDN w:val="0"/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lastRenderedPageBreak/>
        <w:t xml:space="preserve">     -на реализацию  муниципальной программы "Профилактика наркомании и токсикомании на территории  </w:t>
      </w:r>
      <w:proofErr w:type="spellStart"/>
      <w:r w:rsidRPr="004A7826">
        <w:rPr>
          <w:rFonts w:ascii="Times New Roman" w:hAnsi="Times New Roman" w:cs="Times New Roman"/>
        </w:rPr>
        <w:t>Едровского</w:t>
      </w:r>
      <w:proofErr w:type="spellEnd"/>
      <w:r w:rsidRPr="004A7826">
        <w:rPr>
          <w:rFonts w:ascii="Times New Roman" w:hAnsi="Times New Roman" w:cs="Times New Roman"/>
        </w:rPr>
        <w:t xml:space="preserve"> сельского поселения на 2016-2018 годы"  - по 1000,00 рублей в 2017 и 2018 годах;</w:t>
      </w:r>
    </w:p>
    <w:p w:rsidR="004A7826" w:rsidRPr="004A7826" w:rsidRDefault="004A7826" w:rsidP="004A7826">
      <w:pPr>
        <w:autoSpaceDN w:val="0"/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 xml:space="preserve">     -на реализацию мероприятий муниципальной программы «Реформирование развития муниципальной службы в </w:t>
      </w:r>
      <w:proofErr w:type="spellStart"/>
      <w:r w:rsidRPr="004A7826">
        <w:rPr>
          <w:rFonts w:ascii="Times New Roman" w:hAnsi="Times New Roman" w:cs="Times New Roman"/>
        </w:rPr>
        <w:t>Едровском</w:t>
      </w:r>
      <w:proofErr w:type="spellEnd"/>
      <w:r w:rsidRPr="004A7826">
        <w:rPr>
          <w:rFonts w:ascii="Times New Roman" w:hAnsi="Times New Roman" w:cs="Times New Roman"/>
        </w:rPr>
        <w:t xml:space="preserve"> сельском поселении на 2017-2019 годы»-2700,00 </w:t>
      </w:r>
      <w:proofErr w:type="spellStart"/>
      <w:r w:rsidRPr="004A7826">
        <w:rPr>
          <w:rFonts w:ascii="Times New Roman" w:hAnsi="Times New Roman" w:cs="Times New Roman"/>
        </w:rPr>
        <w:t>руб</w:t>
      </w:r>
      <w:proofErr w:type="spellEnd"/>
      <w:r w:rsidRPr="004A7826">
        <w:rPr>
          <w:rFonts w:ascii="Times New Roman" w:hAnsi="Times New Roman" w:cs="Times New Roman"/>
        </w:rPr>
        <w:t xml:space="preserve"> в 2017 году,  по 3000,   рублей в 2018 и 2019 годах.</w:t>
      </w:r>
      <w:r w:rsidRPr="004A7826">
        <w:rPr>
          <w:rFonts w:ascii="Times New Roman" w:hAnsi="Times New Roman" w:cs="Times New Roman"/>
        </w:rPr>
        <w:tab/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  <w:b/>
        </w:rPr>
        <w:t xml:space="preserve">              По разделу «Культура, кинематография» </w:t>
      </w:r>
      <w:r w:rsidRPr="004A7826">
        <w:rPr>
          <w:rFonts w:ascii="Times New Roman" w:hAnsi="Times New Roman" w:cs="Times New Roman"/>
        </w:rPr>
        <w:t xml:space="preserve">предусмотрены расходы в сумме  3 000,00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>рублей  ежегодн</w:t>
      </w:r>
      <w:proofErr w:type="gramStart"/>
      <w:r w:rsidRPr="004A7826">
        <w:rPr>
          <w:rFonts w:ascii="Times New Roman" w:hAnsi="Times New Roman" w:cs="Times New Roman"/>
        </w:rPr>
        <w:t>о(</w:t>
      </w:r>
      <w:proofErr w:type="gramEnd"/>
      <w:r w:rsidRPr="004A7826">
        <w:rPr>
          <w:rFonts w:ascii="Times New Roman" w:hAnsi="Times New Roman" w:cs="Times New Roman"/>
        </w:rPr>
        <w:t>проведение культурно-массовых мероприятий).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4A7826">
        <w:rPr>
          <w:rFonts w:ascii="Times New Roman" w:hAnsi="Times New Roman" w:cs="Times New Roman"/>
          <w:b/>
        </w:rPr>
        <w:t xml:space="preserve">По разделу «Социальная политика» </w:t>
      </w:r>
      <w:r w:rsidRPr="004A7826">
        <w:rPr>
          <w:rFonts w:ascii="Times New Roman" w:hAnsi="Times New Roman" w:cs="Times New Roman"/>
        </w:rPr>
        <w:t>предусмотрены расходы в сумме 218700,00 рублей ежегодно для выплаты пенсий муниципальным служащим и служащим, занимающим муниципальные должности.</w:t>
      </w:r>
      <w:r w:rsidRPr="004A7826">
        <w:rPr>
          <w:rFonts w:ascii="Times New Roman" w:hAnsi="Times New Roman" w:cs="Times New Roman"/>
        </w:rPr>
        <w:tab/>
      </w:r>
      <w:r w:rsidRPr="004A7826">
        <w:rPr>
          <w:rFonts w:ascii="Times New Roman" w:hAnsi="Times New Roman" w:cs="Times New Roman"/>
        </w:rPr>
        <w:tab/>
      </w:r>
      <w:r w:rsidRPr="004A7826">
        <w:rPr>
          <w:rFonts w:ascii="Times New Roman" w:hAnsi="Times New Roman" w:cs="Times New Roman"/>
        </w:rPr>
        <w:tab/>
      </w:r>
      <w:r w:rsidRPr="004A7826">
        <w:rPr>
          <w:rFonts w:ascii="Times New Roman" w:hAnsi="Times New Roman" w:cs="Times New Roman"/>
        </w:rPr>
        <w:tab/>
      </w:r>
      <w:r w:rsidRPr="004A7826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  <w:b/>
        </w:rPr>
        <w:t xml:space="preserve">                  По разделу « Физическая  культура и спорт» предусмотрены</w:t>
      </w:r>
      <w:r w:rsidRPr="004A7826">
        <w:rPr>
          <w:rFonts w:ascii="Times New Roman" w:hAnsi="Times New Roman" w:cs="Times New Roman"/>
        </w:rPr>
        <w:t xml:space="preserve"> расходы в  сумме 5000,00  рублей (на приобретение спортивного инвентаря, призов на спортивные мероприятия) - ежегодно.        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  <w:b/>
        </w:rPr>
        <w:t xml:space="preserve">         По разделу   «Средства массовой информации» </w:t>
      </w:r>
      <w:r w:rsidRPr="004A7826">
        <w:rPr>
          <w:rFonts w:ascii="Times New Roman" w:hAnsi="Times New Roman" w:cs="Times New Roman"/>
        </w:rPr>
        <w:t>предусмотрены расходы</w:t>
      </w:r>
      <w:r w:rsidRPr="004A7826">
        <w:rPr>
          <w:rFonts w:ascii="Times New Roman" w:hAnsi="Times New Roman" w:cs="Times New Roman"/>
          <w:b/>
        </w:rPr>
        <w:t xml:space="preserve"> </w:t>
      </w:r>
      <w:r w:rsidRPr="004A7826">
        <w:rPr>
          <w:rFonts w:ascii="Times New Roman" w:hAnsi="Times New Roman" w:cs="Times New Roman"/>
        </w:rPr>
        <w:t xml:space="preserve">на  периодическую печать и издательства  - по 1000,00 рублей ежегодно, (публикация объявлений).    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</w:rPr>
      </w:pPr>
      <w:r w:rsidRPr="004A7826">
        <w:rPr>
          <w:rFonts w:ascii="Times New Roman" w:hAnsi="Times New Roman" w:cs="Times New Roman"/>
        </w:rPr>
        <w:t xml:space="preserve">    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Общий объем доходов </w:t>
      </w:r>
      <w:proofErr w:type="spellStart"/>
      <w:r>
        <w:rPr>
          <w:rFonts w:ascii="Times New Roman" w:hAnsi="Times New Roman" w:cs="Times New Roman"/>
          <w:b/>
        </w:rPr>
        <w:t>Ед</w:t>
      </w:r>
      <w:r w:rsidRPr="004A7826">
        <w:rPr>
          <w:rFonts w:ascii="Times New Roman" w:hAnsi="Times New Roman" w:cs="Times New Roman"/>
          <w:b/>
        </w:rPr>
        <w:t>ровского</w:t>
      </w:r>
      <w:proofErr w:type="spellEnd"/>
      <w:r w:rsidRPr="004A7826">
        <w:rPr>
          <w:rFonts w:ascii="Times New Roman" w:hAnsi="Times New Roman" w:cs="Times New Roman"/>
          <w:b/>
        </w:rPr>
        <w:t xml:space="preserve"> сельского поселения определен в сумме: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>на 2017 год 8215032,00 рубля;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>на 2018 год 6820032,00 рубля;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>на 2019 год 688332,00 рубля.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 xml:space="preserve">Общий объем расходов бюджета </w:t>
      </w:r>
      <w:proofErr w:type="spellStart"/>
      <w:r w:rsidRPr="004A7826">
        <w:rPr>
          <w:rFonts w:ascii="Times New Roman" w:hAnsi="Times New Roman" w:cs="Times New Roman"/>
          <w:b/>
        </w:rPr>
        <w:t>Едровского</w:t>
      </w:r>
      <w:proofErr w:type="spellEnd"/>
      <w:r w:rsidRPr="004A7826">
        <w:rPr>
          <w:rFonts w:ascii="Times New Roman" w:hAnsi="Times New Roman" w:cs="Times New Roman"/>
          <w:b/>
        </w:rPr>
        <w:t xml:space="preserve"> сельского поселения определен в сумме</w:t>
      </w:r>
      <w:proofErr w:type="gramStart"/>
      <w:r w:rsidRPr="004A7826">
        <w:rPr>
          <w:rFonts w:ascii="Times New Roman" w:hAnsi="Times New Roman" w:cs="Times New Roman"/>
          <w:b/>
        </w:rPr>
        <w:t xml:space="preserve"> :</w:t>
      </w:r>
      <w:proofErr w:type="gramEnd"/>
      <w:r w:rsidRPr="004A7826">
        <w:rPr>
          <w:rFonts w:ascii="Times New Roman" w:hAnsi="Times New Roman" w:cs="Times New Roman"/>
          <w:b/>
        </w:rPr>
        <w:t xml:space="preserve"> 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>на 2017 год 8215032,00 рубля;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>на 2018 год 6820032,00 рубля;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>на 2019 год 688332,00 рубля.</w:t>
      </w: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</w:p>
    <w:p w:rsidR="004A7826" w:rsidRPr="004A7826" w:rsidRDefault="004A7826" w:rsidP="004A7826">
      <w:pPr>
        <w:spacing w:after="0"/>
        <w:jc w:val="both"/>
        <w:rPr>
          <w:rFonts w:ascii="Times New Roman" w:hAnsi="Times New Roman" w:cs="Times New Roman"/>
          <w:b/>
        </w:rPr>
      </w:pPr>
      <w:r w:rsidRPr="004A7826">
        <w:rPr>
          <w:rFonts w:ascii="Times New Roman" w:hAnsi="Times New Roman" w:cs="Times New Roman"/>
          <w:b/>
        </w:rPr>
        <w:t xml:space="preserve">Бюджет </w:t>
      </w:r>
      <w:proofErr w:type="spellStart"/>
      <w:r w:rsidRPr="004A7826">
        <w:rPr>
          <w:rFonts w:ascii="Times New Roman" w:hAnsi="Times New Roman" w:cs="Times New Roman"/>
          <w:b/>
        </w:rPr>
        <w:t>Едровского</w:t>
      </w:r>
      <w:proofErr w:type="spellEnd"/>
      <w:r w:rsidRPr="004A7826">
        <w:rPr>
          <w:rFonts w:ascii="Times New Roman" w:hAnsi="Times New Roman" w:cs="Times New Roman"/>
          <w:b/>
        </w:rPr>
        <w:t xml:space="preserve"> сельского поселения  на 2017-2019 годы сформирован  без дефицита.</w:t>
      </w:r>
    </w:p>
    <w:p w:rsidR="004A7826" w:rsidRPr="00BA1B55" w:rsidRDefault="004A7826" w:rsidP="004A7826">
      <w:pPr>
        <w:jc w:val="both"/>
      </w:pPr>
    </w:p>
    <w:p w:rsidR="004A7826" w:rsidRPr="00BA1B55" w:rsidRDefault="004A7826" w:rsidP="004A7826">
      <w:pPr>
        <w:jc w:val="both"/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 w:rsidP="004A7826">
      <w:pPr>
        <w:rPr>
          <w:rFonts w:ascii="Calibri" w:eastAsia="Times New Roman" w:hAnsi="Calibri" w:cs="Times New Roman"/>
        </w:rPr>
      </w:pPr>
    </w:p>
    <w:p w:rsidR="004A7826" w:rsidRDefault="004A7826"/>
    <w:p w:rsidR="004A7826" w:rsidRDefault="004A7826"/>
    <w:p w:rsidR="004A7826" w:rsidRDefault="004A7826"/>
    <w:p w:rsidR="004A7826" w:rsidRDefault="004A7826"/>
    <w:p w:rsidR="004A7826" w:rsidRDefault="004A7826"/>
    <w:p w:rsidR="004A7826" w:rsidRDefault="004A7826"/>
    <w:p w:rsidR="004A7826" w:rsidRDefault="004A7826"/>
    <w:p w:rsidR="004A7826" w:rsidRDefault="004A7826"/>
    <w:p w:rsidR="004A7826" w:rsidRDefault="004A7826"/>
    <w:p w:rsidR="00291C8F" w:rsidRDefault="00291C8F" w:rsidP="00291C8F">
      <w:pPr>
        <w:pStyle w:val="1"/>
        <w:sectPr w:rsidR="00291C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91C8F" w:rsidRPr="00BD0560" w:rsidRDefault="00291C8F" w:rsidP="00291C8F">
      <w:pPr>
        <w:pStyle w:val="1"/>
        <w:jc w:val="right"/>
        <w:rPr>
          <w:szCs w:val="24"/>
        </w:rPr>
      </w:pPr>
      <w:r w:rsidRPr="00BD0560">
        <w:rPr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Приложение  1</w:t>
      </w:r>
    </w:p>
    <w:p w:rsidR="00291C8F" w:rsidRPr="00BD0560" w:rsidRDefault="00291C8F" w:rsidP="00291C8F">
      <w:pPr>
        <w:tabs>
          <w:tab w:val="left" w:pos="9356"/>
        </w:tabs>
        <w:spacing w:after="0"/>
        <w:ind w:left="9305"/>
        <w:jc w:val="right"/>
        <w:rPr>
          <w:rFonts w:ascii="Times New Roman" w:hAnsi="Times New Roman" w:cs="Times New Roman"/>
          <w:sz w:val="24"/>
          <w:szCs w:val="24"/>
        </w:rPr>
      </w:pPr>
      <w:r w:rsidRPr="00BD0560">
        <w:rPr>
          <w:rFonts w:ascii="Times New Roman" w:hAnsi="Times New Roman" w:cs="Times New Roman"/>
          <w:sz w:val="24"/>
          <w:szCs w:val="24"/>
        </w:rPr>
        <w:t xml:space="preserve">к  решению Совета депутатов </w:t>
      </w:r>
      <w:proofErr w:type="spellStart"/>
      <w:r w:rsidRPr="00BD0560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BD05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C8F" w:rsidRPr="00BD0560" w:rsidRDefault="00291C8F" w:rsidP="00291C8F">
      <w:pPr>
        <w:tabs>
          <w:tab w:val="left" w:pos="9356"/>
        </w:tabs>
        <w:spacing w:after="0"/>
        <w:ind w:left="9305"/>
        <w:jc w:val="right"/>
        <w:rPr>
          <w:rFonts w:ascii="Times New Roman" w:hAnsi="Times New Roman" w:cs="Times New Roman"/>
          <w:sz w:val="24"/>
          <w:szCs w:val="24"/>
        </w:rPr>
      </w:pPr>
      <w:r w:rsidRPr="00BD0560">
        <w:rPr>
          <w:rFonts w:ascii="Times New Roman" w:hAnsi="Times New Roman" w:cs="Times New Roman"/>
          <w:sz w:val="24"/>
          <w:szCs w:val="24"/>
        </w:rPr>
        <w:t>сельского поселения  от 28.12.2016  № 68</w:t>
      </w:r>
    </w:p>
    <w:p w:rsidR="00291C8F" w:rsidRPr="00291C8F" w:rsidRDefault="00291C8F" w:rsidP="00291C8F">
      <w:pPr>
        <w:spacing w:after="0"/>
        <w:ind w:left="5760"/>
        <w:rPr>
          <w:rFonts w:ascii="Times New Roman" w:hAnsi="Times New Roman" w:cs="Times New Roman"/>
          <w:sz w:val="20"/>
          <w:szCs w:val="20"/>
        </w:rPr>
      </w:pPr>
      <w:r w:rsidRPr="00291C8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</w:p>
    <w:p w:rsidR="00291C8F" w:rsidRPr="00BD0560" w:rsidRDefault="00291C8F" w:rsidP="00291C8F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 w:rsidRPr="00BD0560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BD056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D0560">
        <w:rPr>
          <w:rFonts w:ascii="Times New Roman" w:hAnsi="Times New Roman" w:cs="Times New Roman"/>
          <w:sz w:val="24"/>
          <w:szCs w:val="24"/>
        </w:rPr>
        <w:t xml:space="preserve"> Е Р Е Ч Е Н Ь</w:t>
      </w:r>
    </w:p>
    <w:p w:rsidR="00291C8F" w:rsidRPr="00BD0560" w:rsidRDefault="00291C8F" w:rsidP="00291C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0560">
        <w:rPr>
          <w:rFonts w:ascii="Times New Roman" w:hAnsi="Times New Roman" w:cs="Times New Roman"/>
          <w:sz w:val="24"/>
          <w:szCs w:val="24"/>
        </w:rPr>
        <w:t xml:space="preserve">Главных  администраторов доходов бюджета </w:t>
      </w:r>
      <w:proofErr w:type="spellStart"/>
      <w:r w:rsidRPr="00BD0560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BD056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91C8F" w:rsidRPr="00BD0560" w:rsidRDefault="00291C8F" w:rsidP="00291C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0560">
        <w:rPr>
          <w:rFonts w:ascii="Times New Roman" w:hAnsi="Times New Roman" w:cs="Times New Roman"/>
          <w:sz w:val="24"/>
          <w:szCs w:val="24"/>
        </w:rPr>
        <w:t>на  2017-2019  годы</w:t>
      </w:r>
    </w:p>
    <w:tbl>
      <w:tblPr>
        <w:tblW w:w="1492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2837"/>
        <w:gridCol w:w="2126"/>
        <w:gridCol w:w="1984"/>
        <w:gridCol w:w="1985"/>
        <w:gridCol w:w="1559"/>
        <w:gridCol w:w="1134"/>
        <w:gridCol w:w="2736"/>
      </w:tblGrid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№№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Главный администратор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(наименование полное)</w:t>
            </w: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Главный администратор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proofErr w:type="gramEnd"/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краткое)</w:t>
            </w: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ОКАТО</w:t>
            </w: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Администрируемые</w:t>
            </w:r>
            <w:proofErr w:type="spellEnd"/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91C8F" w:rsidRPr="00291C8F" w:rsidTr="008A71D5">
        <w:trPr>
          <w:trHeight w:val="1446"/>
        </w:trPr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5302011142</w:t>
            </w: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530201001</w:t>
            </w: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49208810000</w:t>
            </w: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 xml:space="preserve">   936</w:t>
            </w: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1 08 04020 01 1000 110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1 08 04020 01 4000 110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1 11 05025 10 0000 120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1 11 05035 10 0000 120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1 11 08050 10 0000 120</w:t>
            </w:r>
          </w:p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1 11 09045 10 0000 120</w:t>
            </w:r>
          </w:p>
        </w:tc>
      </w:tr>
      <w:tr w:rsidR="00291C8F" w:rsidRPr="00291C8F" w:rsidTr="008A71D5">
        <w:trPr>
          <w:trHeight w:val="263"/>
        </w:trPr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1 12 05050 10 0000 120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1 13 01995 10 0000 130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1 13 02065 10 0000 130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1 14 02053 10 0000 410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1 14 02053 10 0000 440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1 14 06025 10 0000 430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1 16 23051 10 0000 140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1 17 01050 10 0000 180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1 17 02020 10 0000 180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2  02 01001 10 0000 151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2 02 01003 10 0000 151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2  02 02999 10 0000 151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2  02 02999 10 8049 151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2  02 02999 10 8002 151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2  02 03015 10 0000 151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2  02 03024 10 0000 151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2  02 03024 10 9028 151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2  02 03024 10 9029 151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2 02 04999 10 0000 151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2 02 04999 10 1003 151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2 08 05000 10 0000 180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2 18 05010 10 0000 151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2 18 05020 10 0000 151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2 18 05010 10 0000 180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2 18 05020 10 0000 180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2 18 05030 10 0000 180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2 19 05000 10 0000 151</w:t>
            </w:r>
          </w:p>
        </w:tc>
      </w:tr>
      <w:tr w:rsidR="00291C8F" w:rsidRPr="00291C8F" w:rsidTr="008A71D5">
        <w:tc>
          <w:tcPr>
            <w:tcW w:w="565" w:type="dxa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1" w:type="dxa"/>
            <w:gridSpan w:val="7"/>
          </w:tcPr>
          <w:p w:rsidR="00291C8F" w:rsidRPr="00291C8F" w:rsidRDefault="00291C8F" w:rsidP="00291C8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1C8F">
              <w:rPr>
                <w:rFonts w:ascii="Times New Roman" w:hAnsi="Times New Roman" w:cs="Times New Roman"/>
                <w:sz w:val="20"/>
                <w:szCs w:val="20"/>
              </w:rPr>
              <w:t xml:space="preserve">Адрес:. Новгородская </w:t>
            </w:r>
            <w:proofErr w:type="spellStart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обл.,Валдайский</w:t>
            </w:r>
            <w:proofErr w:type="spellEnd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 xml:space="preserve"> р-н, с</w:t>
            </w:r>
            <w:proofErr w:type="gramStart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291C8F">
              <w:rPr>
                <w:rFonts w:ascii="Times New Roman" w:hAnsi="Times New Roman" w:cs="Times New Roman"/>
                <w:sz w:val="20"/>
                <w:szCs w:val="20"/>
              </w:rPr>
              <w:t>дрово, ул.Сосновая,д.54 телефон 51-536</w:t>
            </w:r>
          </w:p>
        </w:tc>
      </w:tr>
    </w:tbl>
    <w:p w:rsidR="00291C8F" w:rsidRDefault="00291C8F" w:rsidP="00291C8F">
      <w:pPr>
        <w:sectPr w:rsidR="00291C8F" w:rsidSect="00291C8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Look w:val="04A0"/>
      </w:tblPr>
      <w:tblGrid>
        <w:gridCol w:w="3033"/>
        <w:gridCol w:w="2947"/>
        <w:gridCol w:w="1166"/>
        <w:gridCol w:w="1166"/>
        <w:gridCol w:w="1166"/>
      </w:tblGrid>
      <w:tr w:rsidR="00AD4DE9" w:rsidRPr="00AD4DE9" w:rsidTr="00AD4DE9">
        <w:trPr>
          <w:trHeight w:val="735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Приложение 2</w:t>
            </w:r>
          </w:p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</w:t>
            </w:r>
            <w:r w:rsidRPr="00AD4D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решению Совета депутатов </w:t>
            </w:r>
          </w:p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D4D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Едровского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сельского поселения</w:t>
            </w:r>
          </w:p>
          <w:p w:rsid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r w:rsidRPr="00AD4D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28.12.2016  № 68</w:t>
            </w:r>
          </w:p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Прогнозируемые поступления доходов в бюджет 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2017-2019 годы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D4DE9" w:rsidRPr="00AD4DE9" w:rsidTr="00AD4DE9">
        <w:trPr>
          <w:trHeight w:val="525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D4DE9" w:rsidRPr="00AD4DE9" w:rsidTr="00AD4DE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4DE9" w:rsidRPr="00AD4DE9" w:rsidTr="00AD4DE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4DE9" w:rsidRPr="00AD4DE9" w:rsidTr="00AD4DE9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AD4DE9" w:rsidRPr="00AD4DE9" w:rsidTr="00AD4DE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4DE9" w:rsidRPr="00AD4DE9" w:rsidTr="00AD4DE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4DE9" w:rsidRPr="00AD4DE9" w:rsidTr="00AD4DE9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4DE9" w:rsidRPr="00AD4DE9" w:rsidTr="00AD4DE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4DE9" w:rsidRPr="00AD4DE9" w:rsidTr="00AD4DE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ДОХОДЫ, 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8215032,00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6820032,00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6888332,00</w:t>
            </w:r>
          </w:p>
        </w:tc>
      </w:tr>
      <w:tr w:rsidR="00AD4DE9" w:rsidRPr="00AD4DE9" w:rsidTr="00AD4DE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3343700,00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3348000,00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3527400,00</w:t>
            </w:r>
          </w:p>
        </w:tc>
      </w:tr>
      <w:tr w:rsidR="00AD4DE9" w:rsidRPr="00AD4DE9" w:rsidTr="00AD4DE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3238700,00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3243000,00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3422400,00</w:t>
            </w:r>
          </w:p>
        </w:tc>
      </w:tr>
      <w:tr w:rsidR="00AD4DE9" w:rsidRPr="00AD4DE9" w:rsidTr="00AD4DE9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Налоги на 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прибыль</w:t>
            </w:r>
            <w:proofErr w:type="gramStart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,д</w:t>
            </w:r>
            <w:proofErr w:type="gramEnd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оходы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265000,00</w:t>
            </w:r>
          </w:p>
        </w:tc>
      </w:tr>
      <w:tr w:rsidR="00AD4DE9" w:rsidRPr="00AD4DE9" w:rsidTr="00AD4DE9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265000,00</w:t>
            </w:r>
          </w:p>
        </w:tc>
      </w:tr>
      <w:tr w:rsidR="00AD4DE9" w:rsidRPr="00AD4DE9" w:rsidTr="00AD4DE9">
        <w:trPr>
          <w:trHeight w:val="11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000 1 01 02010 01 0000 110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259600,00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261000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264000</w:t>
            </w:r>
          </w:p>
        </w:tc>
      </w:tr>
      <w:tr w:rsidR="00AD4DE9" w:rsidRPr="00AD4DE9" w:rsidTr="00AD4DE9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D4DE9" w:rsidRPr="00AD4DE9" w:rsidTr="00AD4DE9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AD4DE9" w:rsidRPr="00AD4DE9" w:rsidTr="00AD4DE9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товары (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</w:t>
            </w:r>
            <w:proofErr w:type="gramStart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,у</w:t>
            </w:r>
            <w:proofErr w:type="gramEnd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слуги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1223300,00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1355400,00</w:t>
            </w:r>
          </w:p>
        </w:tc>
      </w:tr>
      <w:tr w:rsidR="00AD4DE9" w:rsidRPr="00AD4DE9" w:rsidTr="00AD4DE9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000 1 03 02000 01 0000 110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1223300,00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1355400,00</w:t>
            </w:r>
          </w:p>
        </w:tc>
      </w:tr>
      <w:tr w:rsidR="00AD4DE9" w:rsidRPr="00AD4DE9" w:rsidTr="00AD4DE9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дизельное 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топливо</w:t>
            </w:r>
            <w:proofErr w:type="gram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</w:t>
            </w: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000 1 03 02230 01 0000 110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414600,00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414000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430000</w:t>
            </w:r>
          </w:p>
        </w:tc>
      </w:tr>
      <w:tr w:rsidR="00AD4DE9" w:rsidRPr="00AD4DE9" w:rsidTr="00AD4DE9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000 1 03 02240 01 0000 110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4200,00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4000</w:t>
            </w:r>
          </w:p>
        </w:tc>
      </w:tr>
      <w:tr w:rsidR="00AD4DE9" w:rsidRPr="00AD4DE9" w:rsidTr="00AD4DE9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  <w:proofErr w:type="gram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000 1 03 02250 01 0000 110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804500,00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786200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921400</w:t>
            </w:r>
          </w:p>
        </w:tc>
      </w:tr>
      <w:tr w:rsidR="00AD4DE9" w:rsidRPr="00AD4DE9" w:rsidTr="00AD4DE9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прямогонный 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  <w:proofErr w:type="gram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000 1 03 02260 01 0000 110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D4DE9" w:rsidRPr="00AD4DE9" w:rsidTr="00AD4DE9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000 1 05 03000 01 0000 000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4DE9" w:rsidRPr="00AD4DE9" w:rsidTr="00AD4DE9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4DE9" w:rsidRPr="00AD4DE9" w:rsidTr="00AD4DE9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1754400,00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1775000,00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1800000,00</w:t>
            </w:r>
          </w:p>
        </w:tc>
      </w:tr>
      <w:tr w:rsidR="00AD4DE9" w:rsidRPr="00AD4DE9" w:rsidTr="00AD4DE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340000,00</w:t>
            </w:r>
          </w:p>
        </w:tc>
      </w:tr>
      <w:tr w:rsidR="00AD4DE9" w:rsidRPr="00AD4DE9" w:rsidTr="00AD4DE9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000 1 06 01030 10 0000 110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340000</w:t>
            </w:r>
          </w:p>
        </w:tc>
      </w:tr>
      <w:tr w:rsidR="00AD4DE9" w:rsidRPr="00AD4DE9" w:rsidTr="00AD4DE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1454400,00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1455000,00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1460000,00</w:t>
            </w:r>
          </w:p>
        </w:tc>
      </w:tr>
      <w:tr w:rsidR="00AD4DE9" w:rsidRPr="00AD4DE9" w:rsidTr="00AD4DE9">
        <w:trPr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000 1 06 06033 10 0000 110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625000,00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625000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625000</w:t>
            </w:r>
          </w:p>
        </w:tc>
      </w:tr>
      <w:tr w:rsidR="00AD4DE9" w:rsidRPr="00AD4DE9" w:rsidTr="00AD4DE9">
        <w:trPr>
          <w:trHeight w:val="7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000 1 06 06043 10 0000 110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829400,00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835000</w:t>
            </w:r>
          </w:p>
        </w:tc>
      </w:tr>
      <w:tr w:rsidR="00AD4DE9" w:rsidRPr="00AD4DE9" w:rsidTr="00AD4DE9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000 1 08 00000 00 0000 000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</w:tr>
      <w:tr w:rsidR="00AD4DE9" w:rsidRPr="00AD4DE9" w:rsidTr="00AD4DE9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000 1 08 04000 01 0000 110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AD4DE9" w:rsidRPr="00AD4DE9" w:rsidTr="00AD4DE9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000 1 08 04020 01 0000 110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AD4DE9" w:rsidRPr="00AD4DE9" w:rsidTr="00AD4DE9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</w:tr>
      <w:tr w:rsidR="00AD4DE9" w:rsidRPr="00AD4DE9" w:rsidTr="00AD4DE9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</w:tr>
      <w:tr w:rsidR="00AD4DE9" w:rsidRPr="00AD4DE9" w:rsidTr="00AD4DE9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</w:tr>
      <w:tr w:rsidR="00AD4DE9" w:rsidRPr="00AD4DE9" w:rsidTr="00AD4DE9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за исключением имущества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000 1 11 05030 00 0000 120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</w:tr>
      <w:tr w:rsidR="00AD4DE9" w:rsidRPr="00AD4DE9" w:rsidTr="00AD4DE9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proofErr w:type="gram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за исключением имущества муниципальных 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000 1 11 05035 10 0000 120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105000</w:t>
            </w:r>
          </w:p>
        </w:tc>
      </w:tr>
      <w:tr w:rsidR="00AD4DE9" w:rsidRPr="00AD4DE9" w:rsidTr="00AD4DE9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D4DE9" w:rsidRPr="00AD4DE9" w:rsidTr="00AD4DE9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находящихся в </w:t>
            </w:r>
            <w:proofErr w:type="spellStart"/>
            <w:proofErr w:type="gram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государственной и </w:t>
            </w: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муниципальной собственности (за исключением земельных участков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000 1 14 06000 00 0000 430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4DE9" w:rsidRPr="00AD4DE9" w:rsidTr="00AD4DE9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000 1 14 06010 00 0000 430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4DE9" w:rsidRPr="00AD4DE9" w:rsidTr="00AD4DE9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000 1 14 06013 10 0000 430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D4DE9" w:rsidRPr="00AD4DE9" w:rsidTr="00AD4DE9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4871332,00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3472032,00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3360932,00</w:t>
            </w:r>
          </w:p>
        </w:tc>
      </w:tr>
      <w:tr w:rsidR="00AD4DE9" w:rsidRPr="00AD4DE9" w:rsidTr="00AD4DE9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4871332,00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3472032,00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3360932,00</w:t>
            </w:r>
          </w:p>
        </w:tc>
      </w:tr>
      <w:tr w:rsidR="00AD4DE9" w:rsidRPr="00AD4DE9" w:rsidTr="00AD4DE9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000 2 02 15000 00 0000 151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2833600,00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2234300,00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2123200,00</w:t>
            </w:r>
          </w:p>
        </w:tc>
      </w:tr>
      <w:tr w:rsidR="00AD4DE9" w:rsidRPr="00AD4DE9" w:rsidTr="00AD4DE9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000 2 02 15001 00 0000 151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2833600,00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2234300,00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2123200,00</w:t>
            </w:r>
          </w:p>
        </w:tc>
      </w:tr>
      <w:tr w:rsidR="00AD4DE9" w:rsidRPr="00AD4DE9" w:rsidTr="00AD4DE9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000 2 02 15001 10 0000 151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2833600,00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2234300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2123200</w:t>
            </w:r>
          </w:p>
        </w:tc>
      </w:tr>
      <w:tr w:rsidR="00AD4DE9" w:rsidRPr="00AD4DE9" w:rsidTr="00AD4DE9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000 2 02 20000 00 0000 151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800000,00</w:t>
            </w:r>
          </w:p>
        </w:tc>
      </w:tr>
      <w:tr w:rsidR="00AD4DE9" w:rsidRPr="00AD4DE9" w:rsidTr="00AD4DE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000 2 02 29999 10 0000 151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1600000,00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</w:tr>
      <w:tr w:rsidR="00AD4DE9" w:rsidRPr="00AD4DE9" w:rsidTr="00AD4DE9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000 2 02 30000 00 0000 151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437732,00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437732,00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437732,00</w:t>
            </w:r>
          </w:p>
        </w:tc>
      </w:tr>
      <w:tr w:rsidR="00AD4DE9" w:rsidRPr="00AD4DE9" w:rsidTr="00AD4DE9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000 2 02 35118 10 0000 151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73632,00</w:t>
            </w:r>
          </w:p>
        </w:tc>
      </w:tr>
      <w:tr w:rsidR="00AD4DE9" w:rsidRPr="00AD4DE9" w:rsidTr="00AD4DE9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000 2 02 30024 10 0000 151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364100,00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364100,00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364100,00</w:t>
            </w:r>
          </w:p>
        </w:tc>
      </w:tr>
      <w:tr w:rsidR="00AD4DE9" w:rsidRPr="00AD4DE9" w:rsidTr="00AD4DE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D4DE9" w:rsidRPr="00AD4DE9" w:rsidRDefault="00AD4DE9" w:rsidP="00291C8F">
      <w:pPr>
        <w:rPr>
          <w:rFonts w:ascii="Times New Roman" w:hAnsi="Times New Roman" w:cs="Times New Roman"/>
          <w:sz w:val="20"/>
          <w:szCs w:val="20"/>
        </w:rPr>
      </w:pPr>
    </w:p>
    <w:p w:rsidR="00291C8F" w:rsidRDefault="00291C8F" w:rsidP="00291C8F">
      <w:pPr>
        <w:pStyle w:val="ConsPlusNormal"/>
        <w:widowControl/>
        <w:ind w:left="426" w:firstLine="114"/>
        <w:jc w:val="both"/>
      </w:pPr>
    </w:p>
    <w:p w:rsidR="004A7826" w:rsidRDefault="004A7826"/>
    <w:p w:rsidR="004A7826" w:rsidRDefault="004A7826"/>
    <w:p w:rsidR="00AD4DE9" w:rsidRDefault="00AD4DE9"/>
    <w:p w:rsidR="00AD4DE9" w:rsidRDefault="00AD4DE9"/>
    <w:p w:rsidR="00AD4DE9" w:rsidRPr="00AD4DE9" w:rsidRDefault="00AD4DE9" w:rsidP="00AD4DE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D4DE9">
        <w:rPr>
          <w:rFonts w:ascii="Times New Roman" w:hAnsi="Times New Roman" w:cs="Times New Roman"/>
          <w:sz w:val="20"/>
          <w:szCs w:val="20"/>
        </w:rPr>
        <w:lastRenderedPageBreak/>
        <w:t>Приложение 3</w:t>
      </w:r>
    </w:p>
    <w:p w:rsidR="00AD4DE9" w:rsidRPr="00AD4DE9" w:rsidRDefault="00AD4DE9" w:rsidP="00AD4DE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D4DE9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AD4DE9" w:rsidRPr="00AD4DE9" w:rsidRDefault="00AD4DE9" w:rsidP="00AD4DE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AD4DE9">
        <w:rPr>
          <w:rFonts w:ascii="Times New Roman" w:hAnsi="Times New Roman" w:cs="Times New Roman"/>
          <w:sz w:val="20"/>
          <w:szCs w:val="20"/>
        </w:rPr>
        <w:t>Едровского</w:t>
      </w:r>
      <w:proofErr w:type="spellEnd"/>
      <w:r w:rsidRPr="00AD4DE9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AD4DE9" w:rsidRPr="00AD4DE9" w:rsidRDefault="00AD4DE9" w:rsidP="00AD4DE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D4DE9">
        <w:rPr>
          <w:rFonts w:ascii="Times New Roman" w:hAnsi="Times New Roman" w:cs="Times New Roman"/>
          <w:sz w:val="20"/>
          <w:szCs w:val="20"/>
        </w:rPr>
        <w:t>от 28.12.2016  №68</w:t>
      </w:r>
    </w:p>
    <w:tbl>
      <w:tblPr>
        <w:tblW w:w="0" w:type="auto"/>
        <w:tblInd w:w="93" w:type="dxa"/>
        <w:tblLook w:val="04A0"/>
      </w:tblPr>
      <w:tblGrid>
        <w:gridCol w:w="2516"/>
        <w:gridCol w:w="3164"/>
        <w:gridCol w:w="1266"/>
        <w:gridCol w:w="1266"/>
        <w:gridCol w:w="1266"/>
      </w:tblGrid>
      <w:tr w:rsidR="00AD4DE9" w:rsidRPr="00AD4DE9" w:rsidTr="00AD4DE9">
        <w:trPr>
          <w:trHeight w:val="330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Объём межбюджетных трансфертов из других бюджетов бюджетной системы Российской Федерации бюджету 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 на 2017-2019 годы</w:t>
            </w:r>
          </w:p>
        </w:tc>
      </w:tr>
      <w:tr w:rsidR="00AD4DE9" w:rsidRPr="00AD4DE9" w:rsidTr="00AD4DE9">
        <w:trPr>
          <w:trHeight w:val="330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D4DE9" w:rsidRPr="00AD4DE9" w:rsidTr="00AD4DE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AD4DE9" w:rsidRPr="00AD4DE9" w:rsidTr="00AD4DE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бюджетной</w:t>
            </w:r>
            <w:proofErr w:type="gram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AD4DE9" w:rsidRPr="00AD4DE9" w:rsidTr="00AD4DE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4DE9" w:rsidRPr="00AD4DE9" w:rsidTr="00AD4DE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D4DE9" w:rsidRPr="00AD4DE9" w:rsidTr="00AD4DE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AD4DE9" w:rsidRPr="00AD4DE9" w:rsidTr="00AD4DE9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4 871 332,00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3 472 032,00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3 360 932,00</w:t>
            </w:r>
          </w:p>
        </w:tc>
      </w:tr>
      <w:tr w:rsidR="00AD4DE9" w:rsidRPr="00AD4DE9" w:rsidTr="00AD4DE9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000 2 02 00000 00 0000 000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4 871 332,00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3 472 032,00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3 360 932,00</w:t>
            </w:r>
          </w:p>
        </w:tc>
      </w:tr>
      <w:tr w:rsidR="00AD4DE9" w:rsidRPr="00AD4DE9" w:rsidTr="00AD4DE9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000 2 02 10000 00 0000 151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2 833 600,00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2 234 300,00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2 123 200,00</w:t>
            </w:r>
          </w:p>
        </w:tc>
      </w:tr>
      <w:tr w:rsidR="00AD4DE9" w:rsidRPr="00AD4DE9" w:rsidTr="00AD4DE9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000 2 02 15001 10 0000 151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2833600,00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2234300,00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2 123 200,00</w:t>
            </w:r>
          </w:p>
        </w:tc>
      </w:tr>
      <w:tr w:rsidR="00AD4DE9" w:rsidRPr="00AD4DE9" w:rsidTr="00AD4DE9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000 2 02 02000 00 0000 151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 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800 000,00</w:t>
            </w:r>
          </w:p>
        </w:tc>
      </w:tr>
      <w:tr w:rsidR="00AD4DE9" w:rsidRPr="00AD4DE9" w:rsidTr="00AD4DE9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000 2 02 29999 10 0000 151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1 600 000,00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</w:tr>
      <w:tr w:rsidR="00AD4DE9" w:rsidRPr="00AD4DE9" w:rsidTr="00AD4DE9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000 2 02 29999 10 7152 151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1 600 000,00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</w:tr>
      <w:tr w:rsidR="00AD4DE9" w:rsidRPr="00AD4DE9" w:rsidTr="00AD4DE9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000 2 02 30000 00 0000 151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  бюджетам субъектов 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437 732,00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437 732,00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437 732,00</w:t>
            </w:r>
          </w:p>
        </w:tc>
      </w:tr>
      <w:tr w:rsidR="00AD4DE9" w:rsidRPr="00AD4DE9" w:rsidTr="00AD4DE9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000 2 02 35118 10 0000 151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73 632,00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73 632,00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73 632,00</w:t>
            </w:r>
          </w:p>
        </w:tc>
      </w:tr>
      <w:tr w:rsidR="00AD4DE9" w:rsidRPr="00AD4DE9" w:rsidTr="00AD4DE9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000 2 02 30024 10 0000 151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поселений   на выполнение передаваемых полномочий 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364 100,00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364 100,00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364 100,00</w:t>
            </w:r>
          </w:p>
        </w:tc>
      </w:tr>
      <w:tr w:rsidR="00AD4DE9" w:rsidRPr="00AD4DE9" w:rsidTr="00AD4DE9">
        <w:trPr>
          <w:trHeight w:val="11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000 2 02 30024 10 7028 151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сельских поселений на возмещение затрат по содержанию штатных 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  <w:proofErr w:type="gram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существляющих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переданные отдельные государственные полномочия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363 600,00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363 600,00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363 600,00</w:t>
            </w:r>
          </w:p>
        </w:tc>
      </w:tr>
      <w:tr w:rsidR="00AD4DE9" w:rsidRPr="00AD4DE9" w:rsidTr="00AD4DE9">
        <w:trPr>
          <w:trHeight w:val="21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000 2 02 30024 10 7065 151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DE9" w:rsidRPr="00AD4DE9" w:rsidRDefault="00AD4DE9" w:rsidP="00AD4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сельских поселений  на </w:t>
            </w:r>
            <w:proofErr w:type="spellStart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осуществлениеотдельных</w:t>
            </w:r>
            <w:proofErr w:type="spellEnd"/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4DE9" w:rsidRPr="00AD4DE9" w:rsidRDefault="00AD4DE9" w:rsidP="00AD4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4DE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</w:tr>
    </w:tbl>
    <w:p w:rsidR="00AD4DE9" w:rsidRPr="00AD4DE9" w:rsidRDefault="00AD4DE9">
      <w:pPr>
        <w:rPr>
          <w:rFonts w:ascii="Times New Roman" w:hAnsi="Times New Roman" w:cs="Times New Roman"/>
          <w:sz w:val="20"/>
          <w:szCs w:val="20"/>
        </w:rPr>
      </w:pPr>
    </w:p>
    <w:p w:rsidR="004A7826" w:rsidRPr="00AD4DE9" w:rsidRDefault="004A7826">
      <w:pPr>
        <w:rPr>
          <w:rFonts w:ascii="Times New Roman" w:hAnsi="Times New Roman" w:cs="Times New Roman"/>
          <w:sz w:val="20"/>
          <w:szCs w:val="20"/>
        </w:rPr>
      </w:pPr>
    </w:p>
    <w:p w:rsidR="008A71D5" w:rsidRPr="00AD4DE9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Pr="00AD4DE9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</w:rPr>
      </w:pPr>
    </w:p>
    <w:p w:rsidR="008A71D5" w:rsidRDefault="008A71D5">
      <w:pPr>
        <w:rPr>
          <w:rFonts w:ascii="Times New Roman" w:hAnsi="Times New Roman" w:cs="Times New Roman"/>
        </w:rPr>
      </w:pPr>
    </w:p>
    <w:p w:rsidR="008A71D5" w:rsidRDefault="008A71D5">
      <w:pPr>
        <w:rPr>
          <w:rFonts w:ascii="Times New Roman" w:hAnsi="Times New Roman" w:cs="Times New Roman"/>
        </w:rPr>
      </w:pPr>
    </w:p>
    <w:p w:rsidR="008A71D5" w:rsidRDefault="008A71D5">
      <w:pPr>
        <w:rPr>
          <w:rFonts w:ascii="Times New Roman" w:hAnsi="Times New Roman" w:cs="Times New Roman"/>
        </w:rPr>
      </w:pPr>
    </w:p>
    <w:p w:rsidR="008A71D5" w:rsidRDefault="008A71D5">
      <w:pPr>
        <w:rPr>
          <w:rFonts w:ascii="Times New Roman" w:hAnsi="Times New Roman" w:cs="Times New Roman"/>
        </w:rPr>
      </w:pPr>
    </w:p>
    <w:p w:rsidR="008A71D5" w:rsidRDefault="008A71D5">
      <w:pPr>
        <w:rPr>
          <w:rFonts w:ascii="Times New Roman" w:hAnsi="Times New Roman" w:cs="Times New Roman"/>
        </w:rPr>
      </w:pPr>
    </w:p>
    <w:p w:rsidR="008A71D5" w:rsidRDefault="008A71D5">
      <w:pPr>
        <w:rPr>
          <w:rFonts w:ascii="Times New Roman" w:hAnsi="Times New Roman" w:cs="Times New Roman"/>
        </w:rPr>
      </w:pPr>
    </w:p>
    <w:p w:rsidR="008A71D5" w:rsidRDefault="008A71D5">
      <w:pPr>
        <w:rPr>
          <w:rFonts w:ascii="Times New Roman" w:hAnsi="Times New Roman" w:cs="Times New Roman"/>
        </w:rPr>
      </w:pPr>
    </w:p>
    <w:p w:rsidR="008A71D5" w:rsidRDefault="008A71D5">
      <w:pPr>
        <w:rPr>
          <w:rFonts w:ascii="Times New Roman" w:hAnsi="Times New Roman" w:cs="Times New Roman"/>
        </w:rPr>
      </w:pPr>
    </w:p>
    <w:p w:rsidR="00AD4DE9" w:rsidRDefault="00AD4DE9">
      <w:pPr>
        <w:rPr>
          <w:rFonts w:ascii="Times New Roman" w:hAnsi="Times New Roman" w:cs="Times New Roman"/>
        </w:rPr>
      </w:pPr>
    </w:p>
    <w:p w:rsidR="00AD4DE9" w:rsidRDefault="00AD4DE9">
      <w:pPr>
        <w:rPr>
          <w:rFonts w:ascii="Times New Roman" w:hAnsi="Times New Roman" w:cs="Times New Roman"/>
        </w:rPr>
      </w:pPr>
    </w:p>
    <w:p w:rsidR="00AD4DE9" w:rsidRDefault="00AD4DE9">
      <w:pPr>
        <w:rPr>
          <w:rFonts w:ascii="Times New Roman" w:hAnsi="Times New Roman" w:cs="Times New Roman"/>
        </w:rPr>
      </w:pPr>
    </w:p>
    <w:p w:rsidR="00AD4DE9" w:rsidRDefault="00AD4DE9">
      <w:pPr>
        <w:rPr>
          <w:rFonts w:ascii="Times New Roman" w:hAnsi="Times New Roman" w:cs="Times New Roman"/>
        </w:rPr>
      </w:pPr>
    </w:p>
    <w:p w:rsidR="00AD4DE9" w:rsidRDefault="00AD4DE9">
      <w:pPr>
        <w:rPr>
          <w:rFonts w:ascii="Times New Roman" w:hAnsi="Times New Roman" w:cs="Times New Roman"/>
        </w:rPr>
      </w:pPr>
    </w:p>
    <w:p w:rsidR="00AD4DE9" w:rsidRDefault="00AD4DE9">
      <w:pPr>
        <w:rPr>
          <w:rFonts w:ascii="Times New Roman" w:hAnsi="Times New Roman" w:cs="Times New Roman"/>
        </w:rPr>
      </w:pPr>
    </w:p>
    <w:p w:rsidR="00AD4DE9" w:rsidRDefault="00AD4DE9">
      <w:pPr>
        <w:rPr>
          <w:rFonts w:ascii="Times New Roman" w:hAnsi="Times New Roman" w:cs="Times New Roman"/>
        </w:rPr>
      </w:pPr>
    </w:p>
    <w:p w:rsidR="00AD4DE9" w:rsidRDefault="00AD4DE9">
      <w:pPr>
        <w:rPr>
          <w:rFonts w:ascii="Times New Roman" w:hAnsi="Times New Roman" w:cs="Times New Roman"/>
        </w:rPr>
      </w:pPr>
    </w:p>
    <w:p w:rsidR="00AD4DE9" w:rsidRDefault="00AD4DE9">
      <w:pPr>
        <w:rPr>
          <w:rFonts w:ascii="Times New Roman" w:hAnsi="Times New Roman" w:cs="Times New Roman"/>
        </w:rPr>
      </w:pPr>
    </w:p>
    <w:p w:rsidR="008A71D5" w:rsidRDefault="008A71D5">
      <w:pPr>
        <w:rPr>
          <w:rFonts w:ascii="Times New Roman" w:hAnsi="Times New Roman" w:cs="Times New Roman"/>
        </w:rPr>
      </w:pPr>
    </w:p>
    <w:tbl>
      <w:tblPr>
        <w:tblW w:w="0" w:type="auto"/>
        <w:tblInd w:w="93" w:type="dxa"/>
        <w:tblLook w:val="04A0"/>
      </w:tblPr>
      <w:tblGrid>
        <w:gridCol w:w="4736"/>
        <w:gridCol w:w="244"/>
        <w:gridCol w:w="244"/>
        <w:gridCol w:w="695"/>
        <w:gridCol w:w="1317"/>
        <w:gridCol w:w="702"/>
        <w:gridCol w:w="1321"/>
        <w:gridCol w:w="219"/>
      </w:tblGrid>
      <w:tr w:rsidR="008A71D5" w:rsidRPr="008A71D5" w:rsidTr="008A71D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71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Приложение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1D5">
              <w:rPr>
                <w:rFonts w:ascii="Times New Roman" w:eastAsia="Times New Roman" w:hAnsi="Times New Roman" w:cs="Times New Roman"/>
                <w:sz w:val="24"/>
                <w:szCs w:val="24"/>
              </w:rPr>
              <w:t>от 28.12.2016  №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ассигнований из бюджета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 2017 год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видам 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3764370,00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703400,00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703400,00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703400,00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2813300,00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2449700,00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1971000,00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452000,00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правонарушений  в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75000,00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75000,00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72700,00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2825300,00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2823300,00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2823300,00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2814800,00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714800,00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714800,00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1297330,00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1285330,00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365330,00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365330,00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365330,00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A71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8215032,00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1D5" w:rsidRPr="008A71D5" w:rsidTr="008A71D5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1D5" w:rsidRPr="008A71D5" w:rsidRDefault="008A71D5" w:rsidP="008A7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3" w:type="dxa"/>
        <w:tblLook w:val="04A0"/>
      </w:tblPr>
      <w:tblGrid>
        <w:gridCol w:w="4678"/>
        <w:gridCol w:w="243"/>
        <w:gridCol w:w="243"/>
        <w:gridCol w:w="577"/>
        <w:gridCol w:w="1074"/>
        <w:gridCol w:w="582"/>
        <w:gridCol w:w="931"/>
        <w:gridCol w:w="931"/>
        <w:gridCol w:w="219"/>
      </w:tblGrid>
      <w:tr w:rsidR="00FE1A34" w:rsidRPr="00FE1A34" w:rsidTr="00FE1A3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Приложение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4">
              <w:rPr>
                <w:rFonts w:ascii="Times New Roman" w:eastAsia="Times New Roman" w:hAnsi="Times New Roman" w:cs="Times New Roman"/>
                <w:sz w:val="24"/>
                <w:szCs w:val="24"/>
              </w:rPr>
              <w:t>от 28.12.2016  №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ассигнований из бюджета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 2018-2019 год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видам 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3455770,00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3370670,00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697800,00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674700,00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697800,00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674700,00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697800,00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674700,00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2710300,00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2648300,00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2346700,00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2284700,00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1920000,00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1878000,00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26700,00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 программа "Профилактика правонарушений  в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72700,00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72700,00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2006000,00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95300 00000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дорожного фонда (средства местного бюджета)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95300 02200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1204000,00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1355400,00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95300 02200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1204000,00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1355400,00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дорожного фонда (средства областного бюджета)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95300 71520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95300 71520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314930,00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314930,00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209930,00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314930,00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6820032,00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E1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6888332,00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1A34" w:rsidRPr="00FE1A34" w:rsidTr="00FE1A34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A34" w:rsidRPr="00FE1A34" w:rsidRDefault="00FE1A34" w:rsidP="00FE1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A71D5" w:rsidRDefault="008A71D5">
      <w:pPr>
        <w:rPr>
          <w:rFonts w:ascii="Times New Roman" w:hAnsi="Times New Roman" w:cs="Times New Roman"/>
          <w:sz w:val="20"/>
          <w:szCs w:val="20"/>
        </w:rPr>
      </w:pPr>
    </w:p>
    <w:p w:rsidR="00FE1A34" w:rsidRDefault="00FE1A34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FE1A34" w:rsidRDefault="00FE1A3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3" w:type="dxa"/>
        <w:tblLook w:val="04A0"/>
      </w:tblPr>
      <w:tblGrid>
        <w:gridCol w:w="4446"/>
        <w:gridCol w:w="242"/>
        <w:gridCol w:w="242"/>
        <w:gridCol w:w="498"/>
        <w:gridCol w:w="664"/>
        <w:gridCol w:w="1246"/>
        <w:gridCol w:w="671"/>
        <w:gridCol w:w="1250"/>
        <w:gridCol w:w="219"/>
      </w:tblGrid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BD0560" w:rsidRDefault="00BD0560" w:rsidP="00BD0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05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Приложение 6</w:t>
            </w:r>
            <w:r w:rsidR="00EB253F" w:rsidRPr="00BD05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EB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28.12.2016  №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на 2017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3764370,00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703400,00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703400,00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703400,00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2813300,00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2449700,00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1971000,00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452000,00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 программа "Профилактика правонарушений  в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3350500,00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3340000,00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1040000,00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1040000,00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1297330,00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1285330,00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365330,00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365330,00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365330,00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8740232,00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C28EB" w:rsidRPr="00EB253F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EB253F" w:rsidRDefault="00EB253F">
      <w:pPr>
        <w:rPr>
          <w:rFonts w:ascii="Times New Roman" w:hAnsi="Times New Roman" w:cs="Times New Roman"/>
          <w:sz w:val="20"/>
          <w:szCs w:val="20"/>
        </w:rPr>
      </w:pPr>
    </w:p>
    <w:p w:rsidR="00EB253F" w:rsidRDefault="00EB253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3" w:type="dxa"/>
        <w:tblLook w:val="04A0"/>
      </w:tblPr>
      <w:tblGrid>
        <w:gridCol w:w="4387"/>
        <w:gridCol w:w="241"/>
        <w:gridCol w:w="241"/>
        <w:gridCol w:w="494"/>
        <w:gridCol w:w="553"/>
        <w:gridCol w:w="1017"/>
        <w:gridCol w:w="558"/>
        <w:gridCol w:w="884"/>
        <w:gridCol w:w="884"/>
        <w:gridCol w:w="219"/>
      </w:tblGrid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BD0560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05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Приложение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BD0560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EB253F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53F">
              <w:rPr>
                <w:rFonts w:ascii="Times New Roman" w:eastAsia="Times New Roman" w:hAnsi="Times New Roman" w:cs="Times New Roman"/>
                <w:sz w:val="24"/>
                <w:szCs w:val="24"/>
              </w:rPr>
              <w:t>от 28.12.2016  №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на 2018-2019 годы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3455770,00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3370670,00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697800,00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674700,00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697800,00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674700,00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697800,00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674700,00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2710300,00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2648300,00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2346700,00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2284700,00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1920000,00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1878000,00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26700,00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 программа "Профилактика правонарушений  в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73632,00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72700,00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72700,00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2006000,00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дорожного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95300 00000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дорожного фонда (средства местного бюджета)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95300 02200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1355400,00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95300 02200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1355400,00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дорожного фонда (средства областного бюджета)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95300 71520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95300 71520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314930,00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314930,00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209930,00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314930,00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218700,00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6820032,00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25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6888332,00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253F" w:rsidRPr="00EB253F" w:rsidRDefault="00EB253F">
      <w:pPr>
        <w:rPr>
          <w:rFonts w:ascii="Times New Roman" w:hAnsi="Times New Roman" w:cs="Times New Roman"/>
          <w:sz w:val="20"/>
          <w:szCs w:val="20"/>
        </w:rPr>
      </w:pPr>
    </w:p>
    <w:p w:rsidR="003C28EB" w:rsidRDefault="003C28EB">
      <w:pPr>
        <w:rPr>
          <w:rFonts w:ascii="Times New Roman" w:hAnsi="Times New Roman" w:cs="Times New Roman"/>
          <w:sz w:val="20"/>
          <w:szCs w:val="20"/>
        </w:rPr>
      </w:pPr>
    </w:p>
    <w:p w:rsidR="00EB253F" w:rsidRDefault="00EB253F">
      <w:pPr>
        <w:rPr>
          <w:rFonts w:ascii="Times New Roman" w:hAnsi="Times New Roman" w:cs="Times New Roman"/>
          <w:sz w:val="20"/>
          <w:szCs w:val="20"/>
        </w:rPr>
      </w:pPr>
    </w:p>
    <w:p w:rsidR="00EB253F" w:rsidRDefault="00EB253F">
      <w:pPr>
        <w:rPr>
          <w:rFonts w:ascii="Times New Roman" w:hAnsi="Times New Roman" w:cs="Times New Roman"/>
          <w:sz w:val="20"/>
          <w:szCs w:val="20"/>
        </w:rPr>
      </w:pPr>
    </w:p>
    <w:p w:rsidR="00EB253F" w:rsidRDefault="00EB253F">
      <w:pPr>
        <w:rPr>
          <w:rFonts w:ascii="Times New Roman" w:hAnsi="Times New Roman" w:cs="Times New Roman"/>
          <w:sz w:val="20"/>
          <w:szCs w:val="20"/>
        </w:rPr>
      </w:pPr>
    </w:p>
    <w:p w:rsidR="00EB253F" w:rsidRDefault="00EB253F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EB253F" w:rsidRPr="00BD0560" w:rsidRDefault="00BD0560" w:rsidP="00305A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D0560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305AAB" w:rsidRPr="00305AAB" w:rsidRDefault="00305AAB" w:rsidP="00305A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05AAB">
        <w:rPr>
          <w:rFonts w:ascii="Times New Roman" w:hAnsi="Times New Roman" w:cs="Times New Roman"/>
          <w:sz w:val="24"/>
          <w:szCs w:val="24"/>
        </w:rPr>
        <w:t xml:space="preserve"> решению Совета депутатов</w:t>
      </w:r>
    </w:p>
    <w:p w:rsidR="00305AAB" w:rsidRPr="00305AAB" w:rsidRDefault="00305AAB" w:rsidP="00305A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05AAB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305AA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05AAB" w:rsidRPr="00305AAB" w:rsidRDefault="00305AAB" w:rsidP="00305A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05AAB">
        <w:rPr>
          <w:rFonts w:ascii="Times New Roman" w:hAnsi="Times New Roman" w:cs="Times New Roman"/>
          <w:sz w:val="24"/>
          <w:szCs w:val="24"/>
        </w:rPr>
        <w:t>от 28.12.2016  № 68</w:t>
      </w:r>
    </w:p>
    <w:tbl>
      <w:tblPr>
        <w:tblW w:w="0" w:type="auto"/>
        <w:tblInd w:w="93" w:type="dxa"/>
        <w:tblLook w:val="04A0"/>
      </w:tblPr>
      <w:tblGrid>
        <w:gridCol w:w="3852"/>
        <w:gridCol w:w="3658"/>
        <w:gridCol w:w="656"/>
        <w:gridCol w:w="656"/>
        <w:gridCol w:w="656"/>
      </w:tblGrid>
      <w:tr w:rsidR="00EB253F" w:rsidRPr="00EB253F" w:rsidTr="00EB253F">
        <w:trPr>
          <w:trHeight w:val="25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Источники  финансирования дефицита бюджета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        на 2017-2019 год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EB253F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EB253F" w:rsidRDefault="00EB253F" w:rsidP="00EB25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253F" w:rsidRPr="00305AAB" w:rsidTr="00EB253F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5AAB">
              <w:rPr>
                <w:rFonts w:ascii="Times New Roman" w:eastAsia="Times New Roman" w:hAnsi="Times New Roman" w:cs="Times New Roman"/>
                <w:b/>
                <w:bCs/>
              </w:rPr>
              <w:t xml:space="preserve"> Наименование источника внутреннего  финансирования дефицита бюджета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5AAB">
              <w:rPr>
                <w:rFonts w:ascii="Times New Roman" w:eastAsia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5AAB">
              <w:rPr>
                <w:rFonts w:ascii="Times New Roman" w:eastAsia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5AAB">
              <w:rPr>
                <w:rFonts w:ascii="Times New Roman" w:eastAsia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5AAB">
              <w:rPr>
                <w:rFonts w:ascii="Times New Roman" w:eastAsia="Times New Roman" w:hAnsi="Times New Roman" w:cs="Times New Roman"/>
                <w:b/>
                <w:bCs/>
              </w:rPr>
              <w:t>2019</w:t>
            </w:r>
          </w:p>
        </w:tc>
      </w:tr>
      <w:tr w:rsidR="00EB253F" w:rsidRPr="00305AAB" w:rsidTr="00EB253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253F" w:rsidRPr="00305AAB" w:rsidTr="00EB253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253F" w:rsidRPr="00305AAB" w:rsidTr="00EB253F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B253F" w:rsidRPr="00305AAB" w:rsidTr="00EB253F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3F" w:rsidRPr="00305AAB" w:rsidRDefault="00EB253F" w:rsidP="00EB2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Источники  внутреннего финансирования дефицита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 xml:space="preserve"> 000 01 00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B253F" w:rsidRPr="00305AAB" w:rsidTr="00EB253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3F" w:rsidRPr="00305AAB" w:rsidRDefault="00EB253F" w:rsidP="00EB2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Изменение остатков  средств на счетах по учёту средств 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 xml:space="preserve">936 01 05 00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B253F" w:rsidRPr="00305AAB" w:rsidTr="00EB253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53F" w:rsidRPr="00305AAB" w:rsidRDefault="00EB253F" w:rsidP="00EB2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 xml:space="preserve">Изменение прочих остатков  средств  бюджета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</w:rPr>
              <w:t>Едровского</w:t>
            </w:r>
            <w:proofErr w:type="spellEnd"/>
            <w:r w:rsidRPr="00305AAB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 xml:space="preserve"> 936 01 05 02 01 10 0000 000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5AA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B253F" w:rsidRPr="00305AAB" w:rsidTr="00EB253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53F" w:rsidRPr="00305AAB" w:rsidRDefault="00EB253F" w:rsidP="00EB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253F" w:rsidRDefault="00EB253F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3" w:type="dxa"/>
        <w:tblLook w:val="04A0"/>
      </w:tblPr>
      <w:tblGrid>
        <w:gridCol w:w="4736"/>
        <w:gridCol w:w="533"/>
        <w:gridCol w:w="4209"/>
      </w:tblGrid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BD0560" w:rsidRDefault="00BD0560" w:rsidP="00305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 </w:t>
            </w:r>
            <w:r w:rsidR="00305AAB" w:rsidRPr="00BD05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                                   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AAB" w:rsidRPr="00305AAB" w:rsidRDefault="00305AAB" w:rsidP="00305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от 28.12.2016  №68</w:t>
            </w: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05AAB" w:rsidRPr="00305AAB" w:rsidTr="00305AAB">
        <w:trPr>
          <w:trHeight w:val="322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</w:t>
            </w:r>
            <w:proofErr w:type="gramStart"/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администраторов источников финансирования дефицита бюджета</w:t>
            </w:r>
            <w:proofErr w:type="gramEnd"/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на 2017-2019 годы</w:t>
            </w:r>
          </w:p>
        </w:tc>
      </w:tr>
      <w:tr w:rsidR="00305AAB" w:rsidRPr="00305AAB" w:rsidTr="00305AAB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05AAB" w:rsidRPr="00305AAB" w:rsidTr="00305AAB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Наименование источника внутреннего  финансирования дефицита бюджета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группы, подгруппы, статьи и вида источников</w:t>
            </w:r>
          </w:p>
        </w:tc>
      </w:tr>
      <w:tr w:rsidR="00305AAB" w:rsidRPr="00305AAB" w:rsidTr="00305AAB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05AAB" w:rsidRPr="00305AAB" w:rsidTr="00305AAB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05AAB" w:rsidRPr="00305AAB" w:rsidTr="00305AAB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05AAB" w:rsidRPr="00305AAB" w:rsidTr="00305AAB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5AAB" w:rsidRPr="00305AAB" w:rsidRDefault="00305AAB" w:rsidP="0030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 внутреннего финансирования дефицита бюджета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000 01 00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</w:tr>
      <w:tr w:rsidR="00305AAB" w:rsidRPr="00305AAB" w:rsidTr="00305AAB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5AAB" w:rsidRPr="00305AAB" w:rsidRDefault="00305AAB" w:rsidP="0030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 средств на счетах по учёту средств  бюджета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936 01 05 00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</w:tr>
      <w:tr w:rsidR="00305AAB" w:rsidRPr="00305AAB" w:rsidTr="00305AAB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5AAB" w:rsidRPr="00305AAB" w:rsidRDefault="00305AAB" w:rsidP="0030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прочих остатков  средств  бюджета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936 01 05 02 01 10 0000 510</w:t>
            </w:r>
          </w:p>
        </w:tc>
      </w:tr>
      <w:tr w:rsidR="00305AAB" w:rsidRPr="00305AAB" w:rsidTr="00305AA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5AAB" w:rsidRPr="00305AAB" w:rsidRDefault="00305AAB" w:rsidP="0030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прочих остатков  средств  бюджета </w:t>
            </w:r>
            <w:proofErr w:type="spellStart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</w:t>
            </w:r>
            <w:proofErr w:type="spellEnd"/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936 01 05 02 01 10 0000 610</w:t>
            </w: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05AAB" w:rsidRPr="00305AAB" w:rsidTr="00305A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AAB" w:rsidRPr="00305AAB" w:rsidRDefault="00305AAB" w:rsidP="00305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Default="00305AAB">
      <w:pPr>
        <w:rPr>
          <w:rFonts w:ascii="Times New Roman" w:hAnsi="Times New Roman" w:cs="Times New Roman"/>
          <w:sz w:val="20"/>
          <w:szCs w:val="20"/>
        </w:rPr>
      </w:pPr>
    </w:p>
    <w:p w:rsidR="00305AAB" w:rsidRPr="00305AAB" w:rsidRDefault="00305AAB">
      <w:pPr>
        <w:rPr>
          <w:rFonts w:ascii="Times New Roman" w:hAnsi="Times New Roman" w:cs="Times New Roman"/>
          <w:sz w:val="20"/>
          <w:szCs w:val="20"/>
        </w:rPr>
      </w:pPr>
    </w:p>
    <w:sectPr w:rsidR="00305AAB" w:rsidRPr="00305AAB" w:rsidSect="00F0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7826"/>
    <w:rsid w:val="00291C8F"/>
    <w:rsid w:val="00305AAB"/>
    <w:rsid w:val="003C28EB"/>
    <w:rsid w:val="004A7826"/>
    <w:rsid w:val="004F7C7E"/>
    <w:rsid w:val="00706ED3"/>
    <w:rsid w:val="008A71D5"/>
    <w:rsid w:val="00AD4DE9"/>
    <w:rsid w:val="00B57EA2"/>
    <w:rsid w:val="00BD0560"/>
    <w:rsid w:val="00EB253F"/>
    <w:rsid w:val="00F0750D"/>
    <w:rsid w:val="00FE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50D"/>
  </w:style>
  <w:style w:type="paragraph" w:styleId="1">
    <w:name w:val="heading 1"/>
    <w:basedOn w:val="a"/>
    <w:next w:val="a"/>
    <w:link w:val="10"/>
    <w:qFormat/>
    <w:rsid w:val="00291C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C8F"/>
    <w:rPr>
      <w:rFonts w:ascii="Times New Roman" w:eastAsia="Times New Roman" w:hAnsi="Times New Roman" w:cs="Times New Roman"/>
      <w:sz w:val="24"/>
      <w:szCs w:val="20"/>
    </w:rPr>
  </w:style>
  <w:style w:type="character" w:customStyle="1" w:styleId="a3">
    <w:name w:val="Без интервала Знак"/>
    <w:basedOn w:val="a0"/>
    <w:link w:val="a4"/>
    <w:uiPriority w:val="99"/>
    <w:locked/>
    <w:rsid w:val="004A7826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4A782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6"/>
    <w:locked/>
    <w:rsid w:val="004A7826"/>
    <w:rPr>
      <w:sz w:val="24"/>
      <w:szCs w:val="24"/>
    </w:rPr>
  </w:style>
  <w:style w:type="paragraph" w:styleId="a6">
    <w:name w:val="header"/>
    <w:basedOn w:val="a"/>
    <w:link w:val="a5"/>
    <w:rsid w:val="004A7826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Верхний колонтитул Знак1"/>
    <w:basedOn w:val="a0"/>
    <w:link w:val="a6"/>
    <w:uiPriority w:val="99"/>
    <w:semiHidden/>
    <w:rsid w:val="004A7826"/>
  </w:style>
  <w:style w:type="paragraph" w:customStyle="1" w:styleId="a7">
    <w:name w:val="Знак Знак Знак Знак Знак Знак"/>
    <w:basedOn w:val="a"/>
    <w:rsid w:val="004A782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8">
    <w:name w:val="Table Grid"/>
    <w:basedOn w:val="a1"/>
    <w:rsid w:val="004A7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4A78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4A782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 Indent"/>
    <w:basedOn w:val="a"/>
    <w:link w:val="ac"/>
    <w:rsid w:val="004A782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A782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91C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10662</Words>
  <Characters>60779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2017-01-05T10:43:00Z</cp:lastPrinted>
  <dcterms:created xsi:type="dcterms:W3CDTF">2016-12-29T12:23:00Z</dcterms:created>
  <dcterms:modified xsi:type="dcterms:W3CDTF">2017-01-05T10:45:00Z</dcterms:modified>
</cp:coreProperties>
</file>