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6" w:rsidRDefault="00707822" w:rsidP="00E914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7078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88761409" r:id="rId5"/>
        </w:pict>
      </w:r>
      <w:r w:rsidR="00E9142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91426" w:rsidRDefault="00E91426" w:rsidP="00E914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E91426" w:rsidRDefault="00E91426" w:rsidP="00E914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91426" w:rsidRDefault="00E91426" w:rsidP="00E91426">
      <w:pPr>
        <w:pStyle w:val="a4"/>
        <w:jc w:val="both"/>
        <w:rPr>
          <w:rFonts w:ascii="Times New Roman" w:hAnsi="Times New Roman"/>
          <w:szCs w:val="28"/>
        </w:rPr>
      </w:pPr>
    </w:p>
    <w:p w:rsidR="00E91426" w:rsidRDefault="00E91426" w:rsidP="00E91426">
      <w:pPr>
        <w:pStyle w:val="a4"/>
        <w:jc w:val="both"/>
        <w:rPr>
          <w:rFonts w:ascii="Times New Roman" w:hAnsi="Times New Roman"/>
          <w:szCs w:val="28"/>
        </w:rPr>
      </w:pPr>
    </w:p>
    <w:p w:rsidR="00E91426" w:rsidRDefault="00E91426" w:rsidP="00E9142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24.09.2024                                                                                               </w:t>
      </w:r>
      <w:r w:rsidR="00160BA6">
        <w:rPr>
          <w:rFonts w:ascii="Times New Roman" w:hAnsi="Times New Roman"/>
          <w:b/>
          <w:sz w:val="24"/>
          <w:szCs w:val="24"/>
        </w:rPr>
        <w:t xml:space="preserve">                           № 169</w:t>
      </w:r>
    </w:p>
    <w:p w:rsidR="00E91426" w:rsidRDefault="00E91426" w:rsidP="00E914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91426" w:rsidRDefault="00E91426" w:rsidP="00E914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ED7CC3" w:rsidRDefault="00ED7CC3" w:rsidP="00ED7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7CC3" w:rsidRDefault="00ED7CC3" w:rsidP="00ED7C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Едровского сельского поселения от 28.11.2014 №181 «О налоге на имущество физических лиц на территории Едровского сельского поселения»</w:t>
      </w:r>
    </w:p>
    <w:p w:rsidR="00ED7CC3" w:rsidRDefault="00ED7CC3" w:rsidP="00ED7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CC3" w:rsidRPr="001331BC" w:rsidRDefault="00ED7CC3" w:rsidP="00ED7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31B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403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  <w:proofErr w:type="gramEnd"/>
    </w:p>
    <w:p w:rsidR="00ED7CC3" w:rsidRPr="000F37AF" w:rsidRDefault="00ED7CC3" w:rsidP="00ED7CC3">
      <w:pPr>
        <w:pStyle w:val="a4"/>
        <w:rPr>
          <w:rFonts w:ascii="Times New Roman" w:hAnsi="Times New Roman"/>
          <w:sz w:val="24"/>
          <w:szCs w:val="24"/>
        </w:rPr>
      </w:pPr>
    </w:p>
    <w:p w:rsidR="00ED7CC3" w:rsidRDefault="00ED7CC3" w:rsidP="00ED7CC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ED7CC3" w:rsidRDefault="00ED7CC3" w:rsidP="00ED7CC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ED7CC3" w:rsidRDefault="00ED7CC3" w:rsidP="00ED7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решение Совета депутатов Едровского сельского поселения от 28.11.2014 №181 «О налоге на имущество физических лиц на территории Едровского сельского поселения» следующие изменения:    </w:t>
      </w:r>
    </w:p>
    <w:p w:rsidR="00ED7CC3" w:rsidRDefault="00ED7CC3" w:rsidP="00ED7C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1.1.пункт 3.1.2 читать в следующей редакции:</w:t>
      </w:r>
    </w:p>
    <w:p w:rsidR="00ED7CC3" w:rsidRDefault="00ED7CC3" w:rsidP="00ED7C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65F">
        <w:rPr>
          <w:rFonts w:ascii="Times New Roman" w:hAnsi="Times New Roman" w:cs="Times New Roman"/>
          <w:sz w:val="24"/>
          <w:szCs w:val="24"/>
        </w:rPr>
        <w:t>«3.1.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065F">
        <w:rPr>
          <w:rFonts w:ascii="Times New Roman" w:hAnsi="Times New Roman" w:cs="Times New Roman"/>
          <w:sz w:val="24"/>
          <w:szCs w:val="24"/>
        </w:rPr>
        <w:t>.</w:t>
      </w:r>
    </w:p>
    <w:p w:rsidR="00ED7CC3" w:rsidRDefault="00ED7CC3" w:rsidP="00ED7C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</w:t>
      </w:r>
      <w:r w:rsidRPr="00F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065F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 xml:space="preserve"> в отношении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823A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объектов налогообложения, включенных в перечень, определяемый в соответствии </w:t>
      </w:r>
      <w:r w:rsidRPr="00ED7CC3">
        <w:rPr>
          <w:rFonts w:ascii="Times New Roman" w:hAnsi="Times New Roman" w:cs="Times New Roman"/>
          <w:sz w:val="24"/>
          <w:szCs w:val="24"/>
          <w:shd w:val="clear" w:color="auto" w:fill="FFFFFF"/>
        </w:rPr>
        <w:t>с </w:t>
      </w:r>
      <w:hyperlink r:id="rId6" w:anchor="/document/10900200/entry/37827" w:history="1">
        <w:r w:rsidRPr="00ED7CC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 7 статьи 378.2</w:t>
        </w:r>
      </w:hyperlink>
      <w:r w:rsidRPr="00ED7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D7CC3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Pr="00ED7CC3">
        <w:rPr>
          <w:rFonts w:ascii="Times New Roman" w:hAnsi="Times New Roman" w:cs="Times New Roman"/>
          <w:sz w:val="24"/>
          <w:szCs w:val="24"/>
          <w:shd w:val="clear" w:color="auto" w:fill="FFFFFF"/>
        </w:rPr>
        <w:t>, в отношении объектов налогообложения, предусмотренных </w:t>
      </w:r>
      <w:hyperlink r:id="rId7" w:anchor="/document/10900200/entry/3782102" w:history="1">
        <w:r w:rsidRPr="00ED7CC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абзацем вторым пункта 10 статьи 378.2</w:t>
        </w:r>
      </w:hyperlink>
      <w:r w:rsidRPr="00823A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1331BC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7CC3" w:rsidRPr="001331BC" w:rsidRDefault="00ED7CC3" w:rsidP="00ED7C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1B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2)</w:t>
      </w:r>
      <w:r w:rsidRPr="001331B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.»</w:t>
      </w:r>
      <w:proofErr w:type="gramEnd"/>
    </w:p>
    <w:p w:rsidR="00ED7CC3" w:rsidRDefault="00ED7CC3" w:rsidP="00ED7C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2.Решение вступает в силу с 01 января 2025 года. </w:t>
      </w:r>
    </w:p>
    <w:p w:rsidR="00ED7CC3" w:rsidRDefault="00ED7CC3" w:rsidP="00ED7C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ED7CC3" w:rsidRDefault="00ED7CC3" w:rsidP="00ED7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CC3" w:rsidRDefault="00ED7CC3" w:rsidP="00ED7C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7CC3" w:rsidRDefault="00ED7CC3" w:rsidP="00ED7C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                                                           С.В.Моденков</w:t>
      </w:r>
    </w:p>
    <w:p w:rsidR="00ED7CC3" w:rsidRDefault="00ED7CC3" w:rsidP="00ED7C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64EB" w:rsidRDefault="000364EB" w:rsidP="00ED7CC3">
      <w:pPr>
        <w:spacing w:after="0"/>
      </w:pPr>
    </w:p>
    <w:sectPr w:rsidR="000364EB" w:rsidSect="00E9142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426"/>
    <w:rsid w:val="000364EB"/>
    <w:rsid w:val="000C2910"/>
    <w:rsid w:val="00160BA6"/>
    <w:rsid w:val="00707822"/>
    <w:rsid w:val="00BC6E80"/>
    <w:rsid w:val="00E438A3"/>
    <w:rsid w:val="00E91426"/>
    <w:rsid w:val="00ED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91426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914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D7C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D7C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D7CC3"/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rsid w:val="00ED7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2024-09-25T06:19:00Z</cp:lastPrinted>
  <dcterms:created xsi:type="dcterms:W3CDTF">2024-09-25T05:07:00Z</dcterms:created>
  <dcterms:modified xsi:type="dcterms:W3CDTF">2024-09-25T06:24:00Z</dcterms:modified>
</cp:coreProperties>
</file>