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8" w:rsidRDefault="00F93518" w:rsidP="00F93518">
      <w:pPr>
        <w:pStyle w:val="a4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740142" w:rsidRDefault="00740142" w:rsidP="007401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40142" w:rsidRDefault="00740142" w:rsidP="007401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740142" w:rsidRDefault="00740142" w:rsidP="007401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740142" w:rsidRDefault="00740142" w:rsidP="007401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740142" w:rsidRDefault="00740142" w:rsidP="007401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0142" w:rsidRDefault="00740142" w:rsidP="007401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740142" w:rsidRDefault="00740142" w:rsidP="00740142">
      <w:pPr>
        <w:pStyle w:val="a4"/>
        <w:jc w:val="both"/>
        <w:rPr>
          <w:rFonts w:ascii="Times New Roman" w:hAnsi="Times New Roman"/>
          <w:szCs w:val="28"/>
        </w:rPr>
      </w:pPr>
    </w:p>
    <w:p w:rsidR="00740142" w:rsidRDefault="00740142" w:rsidP="00740142">
      <w:pPr>
        <w:pStyle w:val="a4"/>
        <w:jc w:val="both"/>
        <w:rPr>
          <w:rFonts w:ascii="Times New Roman" w:hAnsi="Times New Roman"/>
          <w:szCs w:val="28"/>
        </w:rPr>
      </w:pPr>
    </w:p>
    <w:p w:rsidR="00740142" w:rsidRDefault="00F93518" w:rsidP="00A0556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00.00.0000</w:t>
      </w:r>
      <w:r w:rsidR="007401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</w:p>
    <w:p w:rsidR="00740142" w:rsidRDefault="00740142" w:rsidP="00A055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40142" w:rsidRDefault="00740142" w:rsidP="00A05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A05561" w:rsidRPr="00A05561" w:rsidRDefault="00A05561" w:rsidP="00A055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40142" w:rsidRPr="007E7F3C" w:rsidRDefault="00F93518" w:rsidP="00A0556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</w:t>
      </w:r>
      <w:r w:rsidR="00740142">
        <w:rPr>
          <w:rFonts w:ascii="Times New Roman" w:hAnsi="Times New Roman"/>
          <w:b/>
          <w:sz w:val="24"/>
          <w:szCs w:val="24"/>
        </w:rPr>
        <w:t xml:space="preserve"> изменений в Устав Едровского сельского поселения</w:t>
      </w:r>
    </w:p>
    <w:p w:rsidR="00740142" w:rsidRDefault="00740142" w:rsidP="00A0556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0142" w:rsidRDefault="00740142" w:rsidP="00A0556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740142" w:rsidRPr="00C77B3B" w:rsidRDefault="00740142" w:rsidP="00A0556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0142" w:rsidRPr="00C611AF" w:rsidRDefault="00740142" w:rsidP="00A055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740142" w:rsidRPr="00C611AF" w:rsidRDefault="00740142" w:rsidP="00A0556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740142" w:rsidRPr="00F93518" w:rsidRDefault="00F93518" w:rsidP="00F93518">
      <w:pPr>
        <w:pStyle w:val="a6"/>
        <w:widowControl w:val="0"/>
        <w:numPr>
          <w:ilvl w:val="0"/>
          <w:numId w:val="1"/>
        </w:numPr>
        <w:adjustRightInd w:val="0"/>
        <w:spacing w:after="0"/>
        <w:outlineLvl w:val="2"/>
        <w:rPr>
          <w:rFonts w:ascii="Times New Roman" w:hAnsi="Times New Roman"/>
          <w:b/>
          <w:sz w:val="28"/>
          <w:szCs w:val="28"/>
        </w:rPr>
      </w:pPr>
      <w:r w:rsidRPr="00F93518">
        <w:rPr>
          <w:rFonts w:ascii="Times New Roman" w:hAnsi="Times New Roman"/>
          <w:sz w:val="24"/>
          <w:szCs w:val="24"/>
        </w:rPr>
        <w:t>Внести  в Устав Едровского сельского поселения следующие изменения:</w:t>
      </w:r>
      <w:r w:rsidRPr="00F93518">
        <w:rPr>
          <w:rFonts w:ascii="Times New Roman" w:hAnsi="Times New Roman"/>
          <w:b/>
          <w:sz w:val="28"/>
          <w:szCs w:val="28"/>
        </w:rPr>
        <w:t xml:space="preserve"> </w:t>
      </w:r>
    </w:p>
    <w:p w:rsidR="00740142" w:rsidRPr="00C611AF" w:rsidRDefault="00740142" w:rsidP="00740142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Статью 30.3. Устава Едровского сельского поселения изложить в следующей редакции:</w:t>
      </w:r>
    </w:p>
    <w:p w:rsidR="00740142" w:rsidRPr="005D5549" w:rsidRDefault="00740142" w:rsidP="00740142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D5549">
        <w:rPr>
          <w:rFonts w:ascii="Times New Roman" w:hAnsi="Times New Roman"/>
          <w:b/>
          <w:sz w:val="24"/>
          <w:szCs w:val="24"/>
        </w:rPr>
        <w:t>Статья 30.3. Порядок подготовки, принятия, обнародования</w:t>
      </w:r>
      <w:bookmarkStart w:id="0" w:name="_GoBack"/>
      <w:bookmarkEnd w:id="0"/>
      <w:r w:rsidRPr="005D5549">
        <w:rPr>
          <w:rFonts w:ascii="Times New Roman" w:hAnsi="Times New Roman"/>
          <w:b/>
          <w:sz w:val="24"/>
          <w:szCs w:val="24"/>
        </w:rPr>
        <w:t xml:space="preserve"> и вступления в силу муниципальных правовых актов </w:t>
      </w:r>
    </w:p>
    <w:p w:rsidR="00740142" w:rsidRPr="005D5549" w:rsidRDefault="00740142" w:rsidP="00740142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D5549">
        <w:rPr>
          <w:rFonts w:ascii="Times New Roman" w:hAnsi="Times New Roman"/>
          <w:sz w:val="24"/>
          <w:szCs w:val="24"/>
        </w:rPr>
        <w:t xml:space="preserve">1. Проекты муниципальных правовых актов могут вноситься депутатами Совета депутатов Едровского  сельского поселения, Главой Едровского сельского поселения, Ассоциацией «Совет муниципальных образований Новгородской области», прокурором  Валдайского муниципального района, </w:t>
      </w:r>
      <w:r w:rsidRPr="005D5549">
        <w:rPr>
          <w:rFonts w:ascii="Times New Roman" w:hAnsi="Times New Roman"/>
          <w:bCs/>
          <w:sz w:val="24"/>
          <w:szCs w:val="24"/>
        </w:rPr>
        <w:t>территориальной избирательной комиссией</w:t>
      </w:r>
      <w:r w:rsidRPr="005D5549">
        <w:rPr>
          <w:rFonts w:ascii="Times New Roman" w:hAnsi="Times New Roman"/>
          <w:sz w:val="24"/>
          <w:szCs w:val="24"/>
        </w:rPr>
        <w:t>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Едровского  сельского поселения или должностного лица местного самоуправления, на рассмотрение которых вносятся указанные проекты.</w:t>
      </w:r>
    </w:p>
    <w:p w:rsidR="00740142" w:rsidRPr="005D554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549">
        <w:rPr>
          <w:rFonts w:ascii="Times New Roman" w:hAnsi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740142" w:rsidRPr="005D554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D5549">
        <w:rPr>
          <w:rFonts w:ascii="Times New Roman" w:hAnsi="Times New Roman"/>
          <w:color w:val="000000" w:themeColor="text1"/>
          <w:sz w:val="24"/>
          <w:szCs w:val="24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 Едровское сельское поселение, а также соглашения, заключаемые между органами местного самоуправления, вступают в силу после их </w:t>
      </w:r>
      <w:r w:rsidRPr="00740142">
        <w:rPr>
          <w:rFonts w:ascii="Times New Roman" w:hAnsi="Times New Roman"/>
          <w:sz w:val="24"/>
          <w:szCs w:val="24"/>
        </w:rPr>
        <w:t>официального обнародования.</w:t>
      </w:r>
      <w:r w:rsidRPr="005D5549">
        <w:rPr>
          <w:rFonts w:ascii="Times New Roman" w:hAnsi="Times New Roman"/>
          <w:sz w:val="24"/>
          <w:szCs w:val="24"/>
        </w:rPr>
        <w:t xml:space="preserve"> </w:t>
      </w:r>
    </w:p>
    <w:p w:rsidR="00740142" w:rsidRPr="00740142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0142">
        <w:rPr>
          <w:rFonts w:ascii="Times New Roman" w:hAnsi="Times New Roman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40142" w:rsidRPr="00740142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0142">
        <w:rPr>
          <w:rFonts w:ascii="Times New Roman" w:hAnsi="Times New Roman"/>
          <w:sz w:val="24"/>
          <w:szCs w:val="24"/>
        </w:rPr>
        <w:t>1) официальное опубликование муниципального правового акта;</w:t>
      </w:r>
    </w:p>
    <w:p w:rsidR="00740142" w:rsidRPr="00740142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0142">
        <w:rPr>
          <w:rFonts w:ascii="Times New Roman" w:hAnsi="Times New Roman"/>
          <w:sz w:val="24"/>
          <w:szCs w:val="24"/>
        </w:rPr>
        <w:lastRenderedPageBreak/>
        <w:t>2) размещение муниципального правового акта в местах, доступных для неограни</w:t>
      </w:r>
      <w:r w:rsidR="00B27014">
        <w:rPr>
          <w:rFonts w:ascii="Times New Roman" w:hAnsi="Times New Roman"/>
          <w:sz w:val="24"/>
          <w:szCs w:val="24"/>
        </w:rPr>
        <w:t xml:space="preserve">ченного круга лиц - в помещении Едровского филиала </w:t>
      </w:r>
      <w:proofErr w:type="spellStart"/>
      <w:r w:rsidR="00B27014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="00B27014">
        <w:rPr>
          <w:rFonts w:ascii="Times New Roman" w:hAnsi="Times New Roman"/>
          <w:sz w:val="24"/>
          <w:szCs w:val="24"/>
        </w:rPr>
        <w:t xml:space="preserve"> библиотеки </w:t>
      </w:r>
      <w:proofErr w:type="spellStart"/>
      <w:r w:rsidR="00B27014">
        <w:rPr>
          <w:rFonts w:ascii="Times New Roman" w:hAnsi="Times New Roman"/>
          <w:sz w:val="24"/>
          <w:szCs w:val="24"/>
        </w:rPr>
        <w:t>им.Б.С.Романова</w:t>
      </w:r>
      <w:proofErr w:type="spellEnd"/>
      <w:r w:rsidR="00B27014">
        <w:rPr>
          <w:rFonts w:ascii="Times New Roman" w:hAnsi="Times New Roman"/>
          <w:sz w:val="24"/>
          <w:szCs w:val="24"/>
        </w:rPr>
        <w:t xml:space="preserve"> Валдайского муниципального района</w:t>
      </w:r>
      <w:r w:rsidRPr="00740142">
        <w:rPr>
          <w:rFonts w:ascii="Times New Roman" w:hAnsi="Times New Roman"/>
          <w:sz w:val="24"/>
          <w:szCs w:val="24"/>
        </w:rPr>
        <w:t>;</w:t>
      </w:r>
    </w:p>
    <w:p w:rsidR="00740142" w:rsidRPr="00740142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40142">
        <w:rPr>
          <w:rFonts w:ascii="Times New Roman" w:hAnsi="Times New Roman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740142" w:rsidRDefault="00740142" w:rsidP="0074014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0142">
        <w:rPr>
          <w:rFonts w:ascii="Times New Roman" w:hAnsi="Times New Roman"/>
          <w:sz w:val="24"/>
          <w:szCs w:val="24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40142" w:rsidRPr="00A05561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05561">
        <w:rPr>
          <w:rFonts w:ascii="Times New Roman" w:hAnsi="Times New Roman"/>
          <w:bCs/>
          <w:sz w:val="24"/>
          <w:szCs w:val="24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информационном бюллетене «Едровский вестник», распространяемом в Едровском сельском посел</w:t>
      </w:r>
      <w:r w:rsidR="003F54C0">
        <w:rPr>
          <w:rFonts w:ascii="Times New Roman" w:hAnsi="Times New Roman"/>
          <w:bCs/>
          <w:sz w:val="24"/>
          <w:szCs w:val="24"/>
        </w:rPr>
        <w:t>ении</w:t>
      </w:r>
      <w:r w:rsidR="00A05561" w:rsidRPr="00A05561">
        <w:rPr>
          <w:rFonts w:ascii="Times New Roman" w:hAnsi="Times New Roman"/>
          <w:bCs/>
          <w:sz w:val="24"/>
          <w:szCs w:val="24"/>
        </w:rPr>
        <w:t>.</w:t>
      </w:r>
    </w:p>
    <w:p w:rsidR="00740142" w:rsidRPr="002A2941" w:rsidRDefault="00740142" w:rsidP="00740142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2941">
        <w:rPr>
          <w:rFonts w:ascii="Times New Roman" w:eastAsia="Calibri" w:hAnsi="Times New Roman"/>
          <w:sz w:val="24"/>
          <w:szCs w:val="24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 поселения является портал Минюста России «Нормативные правовые акты в Российской Федерации» (</w:t>
      </w:r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 w:rsidRPr="002A2941">
        <w:rPr>
          <w:rFonts w:ascii="Times New Roman" w:eastAsia="Calibri" w:hAnsi="Times New Roman"/>
          <w:sz w:val="24"/>
          <w:szCs w:val="24"/>
          <w:lang w:eastAsia="en-US"/>
        </w:rPr>
        <w:t>://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pravo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minjust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 w:rsidRPr="002A2941">
        <w:rPr>
          <w:rFonts w:ascii="Times New Roman" w:eastAsia="Calibri" w:hAnsi="Times New Roman"/>
          <w:sz w:val="24"/>
          <w:szCs w:val="24"/>
          <w:lang w:eastAsia="en-US"/>
        </w:rPr>
        <w:t>://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eastAsia="en-US"/>
        </w:rPr>
        <w:t>право-минюст</w:t>
      </w:r>
      <w:proofErr w:type="gramStart"/>
      <w:r w:rsidRPr="002A2941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ф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0142" w:rsidRPr="002A2941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>Иные муниципальные правовые акты вступают в силу в день их подписания уполномоченными должностными лицами местного самоуправления Едровского 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740142" w:rsidRPr="002A2941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2.2. Нормативные правовые акты Совета депутатов Едровского </w:t>
      </w:r>
      <w:r w:rsidRPr="002A2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о налогах и сборах вступают в силу в соответствии с </w:t>
      </w:r>
      <w:hyperlink r:id="rId5" w:tooltip="Налоговым кодексом Российской Федерации" w:history="1">
        <w:r w:rsidRPr="002A294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Налоговым кодексом Российской Федерации</w:t>
        </w:r>
      </w:hyperlink>
      <w:r w:rsidRPr="002A2941">
        <w:rPr>
          <w:rFonts w:ascii="Times New Roman" w:hAnsi="Times New Roman" w:cs="Times New Roman"/>
          <w:sz w:val="24"/>
          <w:szCs w:val="24"/>
        </w:rPr>
        <w:t>.</w:t>
      </w:r>
    </w:p>
    <w:p w:rsidR="00740142" w:rsidRPr="002A2941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>3. Муниципальные правовые акты, которые в соответствии с настоящим Уставом подлежат официальному опубликованию, публикуются в информационном бюллетене «Едровский вестник»,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40142" w:rsidRPr="002A2941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>Муниципальный правовой акт, подлежащий обязательному опубликованию, направляется Главой Едровского сельского поселения в информационный бюллетень «Едровский вестник».</w:t>
      </w:r>
    </w:p>
    <w:p w:rsidR="00740142" w:rsidRPr="002A2941" w:rsidRDefault="00740142" w:rsidP="00740142">
      <w:pPr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4. Муниципальные правовые акты органов местного самоуправления Едровского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поселения. </w:t>
      </w:r>
    </w:p>
    <w:p w:rsidR="00740142" w:rsidRPr="002A2941" w:rsidRDefault="00740142" w:rsidP="00740142">
      <w:pPr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5. Муниципальный правой акт действует в течение указанного в нем срока, а если такой срок не указан - до его отмены или признания </w:t>
      </w:r>
      <w:proofErr w:type="gramStart"/>
      <w:r w:rsidRPr="002A2941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A2941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740142" w:rsidRPr="002A2941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A2941">
        <w:rPr>
          <w:rFonts w:ascii="Times New Roman" w:hAnsi="Times New Roman" w:cs="Times New Roman"/>
          <w:bCs/>
          <w:iCs/>
          <w:sz w:val="24"/>
          <w:szCs w:val="24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2A2941">
        <w:rPr>
          <w:rFonts w:ascii="Times New Roman" w:hAnsi="Times New Roman" w:cs="Times New Roman"/>
          <w:bCs/>
          <w:sz w:val="24"/>
          <w:szCs w:val="24"/>
        </w:rPr>
        <w:t xml:space="preserve">, которые связаны с осуществлением предпринимательской и иной экономической деятельности и оценка соблюдения </w:t>
      </w:r>
      <w:r w:rsidRPr="002A294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для субъектов предпринимательской и иной экономической деятельности</w:t>
      </w:r>
      <w:proofErr w:type="gramEnd"/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, обязанности для субъектов инвестиционной деятельности, могут подлежать оценке регулирующего воздействия, проводимой </w:t>
      </w:r>
      <w:r w:rsidRPr="002A2941">
        <w:rPr>
          <w:rFonts w:ascii="Times New Roman" w:hAnsi="Times New Roman" w:cs="Times New Roman"/>
          <w:sz w:val="24"/>
          <w:szCs w:val="24"/>
        </w:rPr>
        <w:t>органами местного самоуправления Едровского  сельского поселения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 в порядке, установленном муниципальными нормативными правовыми актами в соответствии </w:t>
      </w:r>
      <w:r w:rsidRPr="002A2941">
        <w:rPr>
          <w:rFonts w:ascii="Times New Roman" w:hAnsi="Times New Roman" w:cs="Times New Roman"/>
          <w:sz w:val="24"/>
          <w:szCs w:val="24"/>
        </w:rPr>
        <w:t>с областным законом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, за исключением:</w:t>
      </w:r>
    </w:p>
    <w:p w:rsidR="00740142" w:rsidRPr="002A2941" w:rsidRDefault="00740142" w:rsidP="00740142">
      <w:pPr>
        <w:adjustRightInd w:val="0"/>
        <w:spacing w:after="0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bCs/>
          <w:iCs/>
          <w:sz w:val="24"/>
          <w:szCs w:val="24"/>
        </w:rPr>
        <w:t>1) проектов нормативных правовых актов Совета депутатов Едровского сельского поселения, устанавливающих, изменяющих, приостанавливающих, отменяющих местные налоги и сборы;</w:t>
      </w:r>
    </w:p>
    <w:p w:rsidR="00740142" w:rsidRPr="002A2941" w:rsidRDefault="00740142" w:rsidP="00740142">
      <w:pPr>
        <w:adjustRightInd w:val="0"/>
        <w:spacing w:after="0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bCs/>
          <w:iCs/>
          <w:sz w:val="24"/>
          <w:szCs w:val="24"/>
        </w:rPr>
        <w:t>2) проектов нормативных правовых актов Совета депутатов Едровского сельского поселения, регулирующих бюджетные правоотношения.</w:t>
      </w:r>
    </w:p>
    <w:p w:rsidR="00740142" w:rsidRPr="002A2941" w:rsidRDefault="00740142" w:rsidP="00740142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740142" w:rsidRPr="002A2941" w:rsidRDefault="00740142" w:rsidP="00740142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иной экономической</w:t>
      </w:r>
      <w:r w:rsidRPr="002A2941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иной экономической</w:t>
      </w:r>
      <w:r w:rsidRPr="002A2941">
        <w:rPr>
          <w:rFonts w:ascii="Times New Roman" w:hAnsi="Times New Roman" w:cs="Times New Roman"/>
          <w:sz w:val="24"/>
          <w:szCs w:val="24"/>
        </w:rPr>
        <w:t xml:space="preserve"> деятельности и бюджета Едровского  сельского поселения.</w:t>
      </w:r>
    </w:p>
    <w:p w:rsidR="00740142" w:rsidRPr="002A2941" w:rsidRDefault="00740142" w:rsidP="00740142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2A2941">
        <w:rPr>
          <w:rFonts w:ascii="Times New Roman" w:hAnsi="Times New Roman" w:cs="Times New Roman"/>
          <w:sz w:val="24"/>
          <w:szCs w:val="24"/>
        </w:rPr>
        <w:t xml:space="preserve">местного самоуправления Едровского сельского поселения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740142" w:rsidRPr="002A2941" w:rsidRDefault="00740142" w:rsidP="00740142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6.1. Порядок установления и оценки </w:t>
      </w:r>
      <w:proofErr w:type="gramStart"/>
      <w:r w:rsidRPr="002A2941">
        <w:rPr>
          <w:rFonts w:ascii="Times New Roman" w:hAnsi="Times New Roman" w:cs="Times New Roman"/>
          <w:bCs/>
          <w:iCs/>
          <w:sz w:val="24"/>
          <w:szCs w:val="24"/>
        </w:rPr>
        <w:t>применения</w:t>
      </w:r>
      <w:proofErr w:type="gramEnd"/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</w:t>
      </w:r>
    </w:p>
    <w:p w:rsidR="00740142" w:rsidRPr="002A2941" w:rsidRDefault="00740142" w:rsidP="00740142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4. Устава Едровского сельского поселения изложить в следующей редакции:</w:t>
      </w:r>
    </w:p>
    <w:p w:rsidR="00740142" w:rsidRPr="002A2941" w:rsidRDefault="00740142" w:rsidP="00740142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A2941">
        <w:rPr>
          <w:rFonts w:ascii="Times New Roman" w:hAnsi="Times New Roman"/>
          <w:b/>
          <w:sz w:val="24"/>
          <w:szCs w:val="24"/>
        </w:rPr>
        <w:t>«Статья 4. Вопросы местного значения Едровского сельского поселения</w:t>
      </w:r>
    </w:p>
    <w:p w:rsidR="00740142" w:rsidRPr="002A2941" w:rsidRDefault="00740142" w:rsidP="00740142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1. К вопросам местного значения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 относятся:</w:t>
      </w:r>
    </w:p>
    <w:p w:rsidR="00740142" w:rsidRPr="002A2941" w:rsidRDefault="00740142" w:rsidP="007401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Style w:val="blk"/>
          <w:rFonts w:ascii="Times New Roman" w:hAnsi="Times New Roman"/>
          <w:sz w:val="24"/>
          <w:szCs w:val="24"/>
        </w:rPr>
        <w:t xml:space="preserve">1) составление и рассмотрение проекта бюджета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 xml:space="preserve">поселения, утверждение и исполнение бюджета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 xml:space="preserve">поселения, осуществление </w:t>
      </w:r>
      <w:proofErr w:type="gramStart"/>
      <w:r w:rsidRPr="002A2941">
        <w:rPr>
          <w:rStyle w:val="blk"/>
          <w:rFonts w:ascii="Times New Roman" w:hAnsi="Times New Roman"/>
          <w:sz w:val="24"/>
          <w:szCs w:val="24"/>
        </w:rPr>
        <w:t>контроля за</w:t>
      </w:r>
      <w:proofErr w:type="gramEnd"/>
      <w:r w:rsidRPr="002A2941">
        <w:rPr>
          <w:rStyle w:val="blk"/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</w:t>
      </w:r>
      <w:r w:rsidRPr="002A2941">
        <w:rPr>
          <w:rFonts w:ascii="Times New Roman" w:hAnsi="Times New Roman"/>
          <w:bCs/>
          <w:sz w:val="24"/>
          <w:szCs w:val="24"/>
        </w:rPr>
        <w:t xml:space="preserve"> Едровского сельского</w:t>
      </w:r>
      <w:r w:rsidRPr="002A2941">
        <w:rPr>
          <w:rStyle w:val="blk"/>
          <w:rFonts w:ascii="Times New Roman" w:hAnsi="Times New Roman"/>
          <w:sz w:val="24"/>
          <w:szCs w:val="24"/>
        </w:rPr>
        <w:t xml:space="preserve"> поселения;</w:t>
      </w:r>
    </w:p>
    <w:p w:rsidR="00740142" w:rsidRPr="002A2941" w:rsidRDefault="00740142" w:rsidP="007401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Style w:val="blk"/>
          <w:rFonts w:ascii="Times New Roman" w:hAnsi="Times New Roman"/>
          <w:sz w:val="24"/>
          <w:szCs w:val="24"/>
        </w:rPr>
        <w:t xml:space="preserve">2) установление, изменение и отмена местных налогов и сборов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740142" w:rsidRPr="002A2941" w:rsidRDefault="00740142" w:rsidP="007401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Style w:val="blk"/>
          <w:rFonts w:ascii="Times New Roman" w:hAnsi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740142" w:rsidRPr="002A2941" w:rsidRDefault="00740142" w:rsidP="007401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lastRenderedPageBreak/>
        <w:t xml:space="preserve">4) обеспечение первичных мер пожарной безопасности в границах населенных пунктов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поселения;</w:t>
      </w:r>
    </w:p>
    <w:p w:rsidR="00740142" w:rsidRPr="002A2941" w:rsidRDefault="00740142" w:rsidP="00740142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5) создание условий для обеспечения жителей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 услугами связи, общественного питания, торговли и бытового обслуживания;</w:t>
      </w:r>
    </w:p>
    <w:p w:rsidR="00740142" w:rsidRPr="002A2941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6) создание условий для организации досуга и обеспечения жителей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 w:rsidRPr="002A2941">
        <w:rPr>
          <w:rFonts w:ascii="Times New Roman" w:hAnsi="Times New Roman"/>
          <w:sz w:val="24"/>
          <w:szCs w:val="24"/>
        </w:rPr>
        <w:t>поселения услугами организаций культуры;</w:t>
      </w:r>
    </w:p>
    <w:p w:rsidR="00740142" w:rsidRPr="00DA32DC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A32DC">
        <w:rPr>
          <w:rFonts w:ascii="Times New Roman" w:hAnsi="Times New Roman"/>
          <w:sz w:val="24"/>
          <w:szCs w:val="24"/>
        </w:rPr>
        <w:t xml:space="preserve">7) обеспечение условий для развития на территории </w:t>
      </w:r>
      <w:r w:rsidRPr="00DA32DC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DA32DC">
        <w:rPr>
          <w:rFonts w:ascii="Times New Roman" w:hAnsi="Times New Roman"/>
          <w:sz w:val="24"/>
          <w:szCs w:val="24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DA32DC">
        <w:rPr>
          <w:rFonts w:ascii="Times New Roman" w:hAnsi="Times New Roman"/>
          <w:bCs/>
          <w:sz w:val="24"/>
          <w:szCs w:val="24"/>
        </w:rPr>
        <w:t xml:space="preserve"> Едровского сельского </w:t>
      </w:r>
      <w:r w:rsidRPr="00DA32DC">
        <w:rPr>
          <w:rFonts w:ascii="Times New Roman" w:hAnsi="Times New Roman"/>
          <w:sz w:val="24"/>
          <w:szCs w:val="24"/>
        </w:rPr>
        <w:t>поселения;</w:t>
      </w:r>
    </w:p>
    <w:p w:rsidR="00740142" w:rsidRPr="00DA32DC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A32DC">
        <w:rPr>
          <w:rFonts w:ascii="Times New Roman" w:hAnsi="Times New Roman"/>
          <w:sz w:val="24"/>
          <w:szCs w:val="24"/>
        </w:rPr>
        <w:t xml:space="preserve">8) формирование архивных фондов </w:t>
      </w:r>
      <w:r w:rsidRPr="00DA32DC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DA32DC">
        <w:rPr>
          <w:rFonts w:ascii="Times New Roman" w:hAnsi="Times New Roman"/>
          <w:sz w:val="24"/>
          <w:szCs w:val="24"/>
        </w:rPr>
        <w:t>поселения;</w:t>
      </w:r>
    </w:p>
    <w:p w:rsidR="00740142" w:rsidRPr="00DA32DC" w:rsidRDefault="00740142" w:rsidP="0074014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A32DC">
        <w:rPr>
          <w:rFonts w:ascii="Times New Roman" w:hAnsi="Times New Roman"/>
          <w:sz w:val="24"/>
          <w:szCs w:val="24"/>
        </w:rPr>
        <w:t xml:space="preserve">9) </w:t>
      </w:r>
      <w:r w:rsidRPr="00DA32DC">
        <w:rPr>
          <w:rFonts w:ascii="Times New Roman" w:hAnsi="Times New Roman"/>
          <w:bCs/>
          <w:sz w:val="24"/>
          <w:szCs w:val="24"/>
        </w:rPr>
        <w:t xml:space="preserve">утверждение правил благоустройства территории Едровского сельского поселения, осуществление </w:t>
      </w:r>
      <w:r w:rsidRPr="00DA32DC">
        <w:rPr>
          <w:rFonts w:ascii="Times New Roman" w:hAnsi="Times New Roman"/>
          <w:sz w:val="24"/>
          <w:szCs w:val="24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сельского поселения в соответствии с указанными правилами;</w:t>
      </w:r>
    </w:p>
    <w:p w:rsidR="00740142" w:rsidRPr="002A2941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740142" w:rsidRPr="002A2941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40142" w:rsidRPr="00740142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F99">
        <w:rPr>
          <w:rFonts w:ascii="Times New Roman" w:hAnsi="Times New Roman"/>
          <w:sz w:val="24"/>
          <w:szCs w:val="24"/>
        </w:rPr>
        <w:t xml:space="preserve">12) организация и осуществление мероприятий по работе с детьми и молодежью, </w:t>
      </w:r>
      <w:r w:rsidRPr="00740142">
        <w:rPr>
          <w:rFonts w:ascii="Times New Roman" w:hAnsi="Times New Roman"/>
          <w:sz w:val="24"/>
          <w:szCs w:val="24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740142">
        <w:rPr>
          <w:rFonts w:ascii="Times New Roman" w:hAnsi="Times New Roman"/>
          <w:bCs/>
          <w:sz w:val="24"/>
          <w:szCs w:val="24"/>
        </w:rPr>
        <w:t xml:space="preserve">Едровском сельском </w:t>
      </w:r>
      <w:r w:rsidRPr="00740142">
        <w:rPr>
          <w:rFonts w:ascii="Times New Roman" w:hAnsi="Times New Roman"/>
          <w:sz w:val="24"/>
          <w:szCs w:val="24"/>
        </w:rPr>
        <w:t>поселении;</w:t>
      </w:r>
      <w:proofErr w:type="gramEnd"/>
    </w:p>
    <w:p w:rsidR="00740142" w:rsidRPr="005F0F99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F0F99"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40142" w:rsidRPr="00740142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F99">
        <w:rPr>
          <w:rFonts w:ascii="Times New Roman" w:hAnsi="Times New Roman"/>
          <w:sz w:val="24"/>
          <w:szCs w:val="24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740142" w:rsidRPr="005F0F99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Областными законами и принятыми в соответствии с ними Уставом Валдайского муниципального района и Уставом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 Едровского </w:t>
      </w:r>
      <w:r w:rsidRPr="005F0F9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за </w:t>
      </w:r>
      <w:r w:rsidRPr="005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Едровским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6" w:tgtFrame="Logical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местного значения городских поселений.</w:t>
      </w:r>
      <w:proofErr w:type="gramEnd"/>
    </w:p>
    <w:p w:rsidR="00740142" w:rsidRPr="005F0F99" w:rsidRDefault="00740142" w:rsidP="00740142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Иные вопросы местного значения, предусмотренные частью 1 статьи 14 </w:t>
      </w:r>
      <w:hyperlink r:id="rId7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8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территории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5F0F99">
        <w:rPr>
          <w:rFonts w:ascii="Times New Roman" w:hAnsi="Times New Roman" w:cs="Times New Roman"/>
          <w:sz w:val="24"/>
          <w:szCs w:val="24"/>
        </w:rPr>
        <w:t>сельского поселения решаются органами местного самоуправления Валдайского муниципального района. В этих случаях данные вопросы являются вопросами местного значения Валдайского муниципального района.</w:t>
      </w:r>
    </w:p>
    <w:p w:rsidR="00740142" w:rsidRPr="005F0F99" w:rsidRDefault="00740142" w:rsidP="00740142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Едровского сельского поселения вправе заключать соглашения с органами местного самоуправления Едровского 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Едровского сельского поселения в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Едровского муниципального района в соответствии с </w:t>
      </w:r>
      <w:hyperlink r:id="rId9" w:tooltip="Бюджетным кодексом Российской Федерации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0142" w:rsidRPr="005F0F99" w:rsidRDefault="00740142" w:rsidP="00740142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740142" w:rsidRPr="005F0F99" w:rsidRDefault="00740142" w:rsidP="00740142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40142" w:rsidRPr="005F0F99" w:rsidRDefault="00740142" w:rsidP="00740142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5. Устава Едровского сельского поселения изложить в следующей редакции:</w:t>
      </w:r>
    </w:p>
    <w:p w:rsidR="00740142" w:rsidRPr="005F0F99" w:rsidRDefault="00740142" w:rsidP="00740142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0F99">
        <w:rPr>
          <w:rFonts w:ascii="Times New Roman" w:hAnsi="Times New Roman" w:cs="Times New Roman"/>
          <w:b/>
          <w:sz w:val="24"/>
          <w:szCs w:val="24"/>
        </w:rPr>
        <w:t>«Статья 5. Полномочия органов местного самоуправления по решению вопросов местного значения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5F0F99">
        <w:rPr>
          <w:rFonts w:ascii="Times New Roman" w:hAnsi="Times New Roman" w:cs="Times New Roman"/>
          <w:sz w:val="24"/>
          <w:szCs w:val="24"/>
        </w:rPr>
        <w:t>поселения обладают следующими полномочиями: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2) установление официальных символов Едровского сельского поселения;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5) полномочиями по организации теплоснабжения, предусмотренными Федеральным законом «О теплоснабжении»;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740142" w:rsidRPr="005F0F99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lastRenderedPageBreak/>
        <w:t>6.1)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 полномочиями в сфере стратегического планирования, предусмотренными Федеральным </w:t>
      </w:r>
      <w:hyperlink r:id="rId10" w:history="1">
        <w:r w:rsidRPr="005F0F9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Pr="005F0F99"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bCs/>
          <w:sz w:val="24"/>
          <w:szCs w:val="24"/>
        </w:rPr>
        <w:t>от 28 июня 2014 года N 172-ФЗ "О стратегическом планировании в Российской Федерации"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границ Едровского сельского поселения, преобразования  Едровского сельского поселения;</w:t>
      </w:r>
    </w:p>
    <w:p w:rsidR="00740142" w:rsidRPr="005F0F99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9) разработка и утверждение программ комплексного развития систем коммунальной инфраструктуры Едровского сельского поселения, 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t>программ комплексного развития транспортной инфраструктуры</w:t>
      </w:r>
      <w:r w:rsidRPr="005F0F99"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 w:rsidRPr="005F0F99"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5F0F99">
        <w:rPr>
          <w:rFonts w:ascii="Times New Roman" w:hAnsi="Times New Roman" w:cs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10) осуществление международных и внешнеэкономических связей в соответствии</w:t>
      </w:r>
      <w:r w:rsidRPr="005F0F9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с Федеральным законом № 131-ФЗ;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5F0F99">
        <w:rPr>
          <w:rFonts w:ascii="Times New Roman" w:hAnsi="Times New Roman" w:cs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740142" w:rsidRPr="00740142" w:rsidRDefault="00740142" w:rsidP="007401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13</w:t>
      </w:r>
      <w:r w:rsidRPr="00740142">
        <w:rPr>
          <w:rFonts w:ascii="Times New Roman" w:hAnsi="Times New Roman" w:cs="Times New Roman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иными полномочиями в соответствии с </w:t>
      </w:r>
      <w:hyperlink r:id="rId11" w:tooltip="Федеральным законом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настоящим Уставом. 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вопросам, отнесенным в соответствии со статьей 14 </w:t>
      </w:r>
      <w:hyperlink r:id="rId12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вопросам местного значения, федеральными законами, настоящим Уставом могут </w:t>
      </w:r>
      <w:r w:rsidRPr="005F0F99">
        <w:rPr>
          <w:rFonts w:ascii="Times New Roman" w:hAnsi="Times New Roman" w:cs="Times New Roman"/>
          <w:sz w:val="24"/>
          <w:szCs w:val="24"/>
        </w:rPr>
        <w:t>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</w:t>
      </w:r>
      <w:r w:rsidRPr="005F0F99">
        <w:rPr>
          <w:rFonts w:ascii="Times New Roman" w:hAnsi="Times New Roman" w:cs="Times New Roman"/>
          <w:sz w:val="24"/>
          <w:szCs w:val="24"/>
        </w:rPr>
        <w:lastRenderedPageBreak/>
        <w:t xml:space="preserve">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99">
        <w:rPr>
          <w:rFonts w:ascii="Times New Roman" w:hAnsi="Times New Roman" w:cs="Times New Roman"/>
          <w:sz w:val="24"/>
          <w:szCs w:val="24"/>
        </w:rPr>
        <w:t>Полномочия по решению вопросов в сфере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 xml:space="preserve">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5F0F99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5F0F99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5F0F99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5F0F99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740142" w:rsidRPr="005F0F99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дорожной деятельности в отношении автомобильных дорог местного значения в части установки, обеспечения работы и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</w:t>
      </w:r>
      <w:proofErr w:type="spellStart"/>
      <w:r w:rsidRPr="005F0F99">
        <w:rPr>
          <w:rFonts w:ascii="Times New Roman" w:hAnsi="Times New Roman" w:cs="Times New Roman"/>
          <w:sz w:val="24"/>
          <w:szCs w:val="24"/>
        </w:rPr>
        <w:t>закономот</w:t>
      </w:r>
      <w:proofErr w:type="spellEnd"/>
      <w:r w:rsidRPr="005F0F99">
        <w:rPr>
          <w:rFonts w:ascii="Times New Roman" w:hAnsi="Times New Roman" w:cs="Times New Roman"/>
          <w:sz w:val="24"/>
          <w:szCs w:val="24"/>
        </w:rPr>
        <w:t xml:space="preserve">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области».</w:t>
      </w:r>
      <w:proofErr w:type="gramEnd"/>
    </w:p>
    <w:p w:rsidR="00740142" w:rsidRPr="005F0F99" w:rsidRDefault="00740142" w:rsidP="00740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Полномочия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градостроительной деятельности в части выдачи 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на строительство, разрешений на ввод объектов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капитального строительства,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муниципальных образований Новгородской области, проектная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документация которых подлежит экспертизе в соответствии со статьей 49 Градостроительного кодекса Российской Федераци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за исключением случая, предусмотренного частью 3-3 статьи 49 Градостроительного кодекса Российской Федерации), осуществляются органами государственной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</w:t>
      </w:r>
      <w:r w:rsidRPr="005F0F99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740142" w:rsidRPr="005F0F99" w:rsidRDefault="00740142" w:rsidP="00740142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 w:rsidRPr="005F0F99">
        <w:rPr>
          <w:rStyle w:val="r"/>
          <w:rFonts w:ascii="Times New Roman" w:hAnsi="Times New Roman" w:cs="Times New Roman"/>
          <w:sz w:val="24"/>
          <w:szCs w:val="24"/>
        </w:rPr>
        <w:t>пунктами 9</w:t>
      </w:r>
      <w:r w:rsidRPr="005F0F99">
        <w:rPr>
          <w:rFonts w:ascii="Times New Roman" w:hAnsi="Times New Roman" w:cs="Times New Roman"/>
          <w:sz w:val="24"/>
          <w:szCs w:val="24"/>
        </w:rPr>
        <w:t xml:space="preserve">, </w:t>
      </w:r>
      <w:r w:rsidRPr="005F0F99">
        <w:rPr>
          <w:rStyle w:val="r"/>
          <w:rFonts w:ascii="Times New Roman" w:hAnsi="Times New Roman" w:cs="Times New Roman"/>
          <w:sz w:val="24"/>
          <w:szCs w:val="24"/>
        </w:rPr>
        <w:t>15</w:t>
      </w:r>
      <w:r w:rsidRPr="005F0F99">
        <w:rPr>
          <w:rFonts w:ascii="Times New Roman" w:hAnsi="Times New Roman" w:cs="Times New Roman"/>
          <w:sz w:val="24"/>
          <w:szCs w:val="24"/>
        </w:rPr>
        <w:t xml:space="preserve"> и </w:t>
      </w:r>
      <w:r w:rsidRPr="005F0F99">
        <w:rPr>
          <w:rStyle w:val="r"/>
          <w:rFonts w:ascii="Times New Roman" w:hAnsi="Times New Roman" w:cs="Times New Roman"/>
          <w:color w:val="000000" w:themeColor="text1"/>
          <w:sz w:val="24"/>
          <w:szCs w:val="24"/>
        </w:rPr>
        <w:t>19 части 1 статьи 14</w:t>
      </w:r>
      <w:hyperlink r:id="rId13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740142" w:rsidRPr="005F0F99" w:rsidRDefault="00740142" w:rsidP="0074014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5F0F99">
        <w:rPr>
          <w:rFonts w:ascii="Times New Roman" w:hAnsi="Times New Roman" w:cs="Times New Roman"/>
          <w:sz w:val="24"/>
          <w:szCs w:val="24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40142" w:rsidRDefault="00740142" w:rsidP="007401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Провести публичные слушания по Проекту изменений в Устав Едровского сельского поселения  19 марта 2024 года в 15.00 в здании Администрации Едровского сельского поселения.       </w:t>
      </w:r>
    </w:p>
    <w:p w:rsidR="00740142" w:rsidRDefault="00740142" w:rsidP="0074014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740142" w:rsidRDefault="00740142" w:rsidP="0074014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40142" w:rsidRDefault="00740142" w:rsidP="0074014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7C8E" w:rsidRDefault="00740142" w:rsidP="00740142"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sectPr w:rsidR="00F67C8E" w:rsidSect="0074014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DFA419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142"/>
    <w:rsid w:val="003538F6"/>
    <w:rsid w:val="003F54C0"/>
    <w:rsid w:val="004E359B"/>
    <w:rsid w:val="006239AB"/>
    <w:rsid w:val="00740142"/>
    <w:rsid w:val="00A05561"/>
    <w:rsid w:val="00A6763F"/>
    <w:rsid w:val="00B27014"/>
    <w:rsid w:val="00B31B5E"/>
    <w:rsid w:val="00B91EC5"/>
    <w:rsid w:val="00C83127"/>
    <w:rsid w:val="00F67C8E"/>
    <w:rsid w:val="00F9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401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4014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740142"/>
    <w:rPr>
      <w:color w:val="0000FF"/>
      <w:u w:val="none"/>
    </w:rPr>
  </w:style>
  <w:style w:type="paragraph" w:customStyle="1" w:styleId="ConsPlusCell">
    <w:name w:val="ConsPlusCell"/>
    <w:uiPriority w:val="99"/>
    <w:rsid w:val="00740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740142"/>
  </w:style>
  <w:style w:type="character" w:customStyle="1" w:styleId="r">
    <w:name w:val="r"/>
    <w:basedOn w:val="a0"/>
    <w:rsid w:val="00740142"/>
  </w:style>
  <w:style w:type="paragraph" w:styleId="a6">
    <w:name w:val="List Paragraph"/>
    <w:basedOn w:val="a"/>
    <w:uiPriority w:val="34"/>
    <w:qFormat/>
    <w:rsid w:val="00F93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hyperlink" Target="http://dostup.scli.ru:8111/content/act/f7de1846-3c6a-47ab-b440-b8e4cea90c68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B3F4014141A1F7E85FB2B8132D4E7D10D56BB591365554F5C6904D97K1e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8f21b21c-a408-42c4-b9fe-a939b863c84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2024-03-10T08:27:00Z</cp:lastPrinted>
  <dcterms:created xsi:type="dcterms:W3CDTF">2024-03-07T04:49:00Z</dcterms:created>
  <dcterms:modified xsi:type="dcterms:W3CDTF">2024-04-22T11:18:00Z</dcterms:modified>
</cp:coreProperties>
</file>